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hint="eastAsia"/>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lang w:val="en-US" w:eastAsia="zh-CN"/>
        </w:rPr>
        <w:t>内蒙古</w:t>
      </w:r>
      <w:r>
        <w:rPr>
          <w:rFonts w:hint="eastAsia" w:ascii="方正小标宋简体" w:hAnsi="方正小标宋简体" w:eastAsia="方正小标宋简体" w:cs="方正小标宋简体"/>
          <w:b w:val="0"/>
          <w:bCs/>
          <w:sz w:val="44"/>
          <w:szCs w:val="44"/>
          <w:lang w:eastAsia="zh-CN"/>
        </w:rPr>
        <w:t>自治区</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中小企业</w:t>
      </w:r>
      <w:r>
        <w:rPr>
          <w:rFonts w:hint="eastAsia" w:ascii="方正小标宋简体" w:hAnsi="方正小标宋简体" w:eastAsia="方正小标宋简体" w:cs="方正小标宋简体"/>
          <w:b w:val="0"/>
          <w:bCs/>
          <w:sz w:val="44"/>
          <w:szCs w:val="44"/>
          <w:lang w:val="en-US" w:eastAsia="zh-CN"/>
        </w:rPr>
        <w:t>特色产业集群</w:t>
      </w:r>
      <w:r>
        <w:rPr>
          <w:rFonts w:hint="eastAsia" w:ascii="方正小标宋简体" w:hAnsi="方正小标宋简体" w:eastAsia="方正小标宋简体" w:cs="方正小标宋简体"/>
          <w:b w:val="0"/>
          <w:bCs/>
          <w:sz w:val="44"/>
          <w:szCs w:val="44"/>
        </w:rPr>
        <w:t>申报指南</w:t>
      </w:r>
    </w:p>
    <w:p>
      <w:pPr>
        <w:keepNext w:val="0"/>
        <w:keepLines w:val="0"/>
        <w:pageBreakBefore w:val="0"/>
        <w:widowControl w:val="0"/>
        <w:kinsoku/>
        <w:wordWrap/>
        <w:overflowPunct/>
        <w:topLinePunct w:val="0"/>
        <w:autoSpaceDE/>
        <w:autoSpaceDN/>
        <w:bidi w:val="0"/>
        <w:adjustRightInd/>
        <w:snapToGrid/>
        <w:spacing w:line="600" w:lineRule="exact"/>
        <w:ind w:firstLine="880" w:firstLineChars="200"/>
        <w:textAlignment w:val="auto"/>
        <w:rPr>
          <w:rFonts w:hint="eastAsia" w:ascii="方正小标宋简体" w:hAnsi="方正小标宋简体" w:eastAsia="方正小标宋简体" w:cs="方正小标宋简体"/>
          <w:sz w:val="44"/>
          <w:szCs w:val="44"/>
        </w:rPr>
      </w:pPr>
    </w:p>
    <w:p>
      <w:pPr>
        <w:spacing w:line="240" w:lineRule="atLeast"/>
        <w:ind w:firstLine="640" w:firstLineChars="200"/>
        <w:rPr>
          <w:rFonts w:hint="eastAsia" w:ascii="黑体" w:hAnsi="宋体" w:eastAsia="黑体"/>
          <w:sz w:val="32"/>
          <w:szCs w:val="32"/>
        </w:rPr>
      </w:pPr>
      <w:r>
        <w:rPr>
          <w:rFonts w:hint="eastAsia" w:ascii="黑体" w:hAnsi="黑体" w:eastAsia="黑体"/>
          <w:sz w:val="32"/>
          <w:szCs w:val="32"/>
        </w:rPr>
        <w:t>一、支持方向</w:t>
      </w:r>
    </w:p>
    <w:p>
      <w:pPr>
        <w:keepNext w:val="0"/>
        <w:keepLines w:val="0"/>
        <w:pageBreakBefore w:val="0"/>
        <w:kinsoku/>
        <w:wordWrap/>
        <w:overflowPunct/>
        <w:topLinePunct w:val="0"/>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kern w:val="0"/>
          <w:sz w:val="32"/>
          <w:szCs w:val="32"/>
          <w:lang w:eastAsia="zh-CN"/>
        </w:rPr>
        <w:t>重点支持</w:t>
      </w:r>
      <w:r>
        <w:rPr>
          <w:rFonts w:hint="eastAsia" w:ascii="仿宋_GB2312" w:hAnsi="仿宋_GB2312" w:eastAsia="仿宋_GB2312" w:cs="仿宋_GB2312"/>
          <w:color w:val="000000"/>
          <w:kern w:val="0"/>
          <w:sz w:val="32"/>
          <w:szCs w:val="32"/>
          <w:lang w:val="en-US" w:eastAsia="zh-CN"/>
        </w:rPr>
        <w:t>以中小企业为主体、主导产业聚焦、优势特色突出、具有较强核心竞争力的中小企业特色产业集群</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方正黑体_GBK" w:hAnsi="方正黑体_GBK" w:eastAsia="方正黑体_GBK" w:cs="方正黑体_GBK"/>
          <w:color w:val="000000"/>
          <w:kern w:val="0"/>
          <w:sz w:val="32"/>
          <w:szCs w:val="32"/>
          <w:lang w:val="en-US" w:eastAsia="zh-CN"/>
        </w:rPr>
      </w:pPr>
      <w:r>
        <w:rPr>
          <w:rFonts w:hint="eastAsia" w:ascii="方正黑体_GBK" w:hAnsi="方正黑体_GBK" w:eastAsia="方正黑体_GBK" w:cs="方正黑体_GBK"/>
          <w:color w:val="000000"/>
          <w:kern w:val="0"/>
          <w:sz w:val="32"/>
          <w:szCs w:val="32"/>
          <w:lang w:val="en-US" w:eastAsia="zh-CN"/>
        </w:rPr>
        <w:t>二、申报条件</w:t>
      </w:r>
    </w:p>
    <w:p>
      <w:pPr>
        <w:ind w:firstLine="64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特色产业集群需满足以下基本条件：</w:t>
      </w:r>
    </w:p>
    <w:p>
      <w:pPr>
        <w:widowControl/>
        <w:adjustRightInd w:val="0"/>
        <w:snapToGrid w:val="0"/>
        <w:spacing w:line="580" w:lineRule="exact"/>
        <w:ind w:firstLine="640"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（一）集群主导产业为</w:t>
      </w:r>
      <w:r>
        <w:rPr>
          <w:rFonts w:ascii="Times New Roman" w:hAnsi="Times New Roman" w:eastAsia="方正仿宋_GBK"/>
          <w:color w:val="000000"/>
          <w:sz w:val="32"/>
          <w:szCs w:val="32"/>
        </w:rPr>
        <w:t>所在</w:t>
      </w:r>
      <w:r>
        <w:rPr>
          <w:rFonts w:hint="eastAsia" w:ascii="Times New Roman" w:hAnsi="Times New Roman" w:eastAsia="方正仿宋_GBK"/>
          <w:color w:val="000000"/>
          <w:sz w:val="32"/>
          <w:szCs w:val="32"/>
          <w:lang w:eastAsia="zh-CN"/>
        </w:rPr>
        <w:t>地</w:t>
      </w:r>
      <w:r>
        <w:rPr>
          <w:rFonts w:ascii="Times New Roman" w:hAnsi="Times New Roman" w:eastAsia="方正仿宋_GBK"/>
          <w:color w:val="000000"/>
          <w:sz w:val="32"/>
          <w:szCs w:val="32"/>
        </w:rPr>
        <w:t>的支柱或特色产业，</w:t>
      </w:r>
      <w:r>
        <w:rPr>
          <w:rFonts w:hint="eastAsia" w:ascii="方正仿宋_GBK" w:hAnsi="方正仿宋_GBK" w:eastAsia="方正仿宋_GBK" w:cs="方正仿宋_GBK"/>
          <w:color w:val="000000"/>
          <w:sz w:val="32"/>
          <w:szCs w:val="32"/>
          <w:lang w:val="en-US" w:eastAsia="zh-CN"/>
        </w:rPr>
        <w:t>符合国家和自治区产业政策，</w:t>
      </w:r>
      <w:r>
        <w:rPr>
          <w:rFonts w:ascii="Times New Roman" w:hAnsi="Times New Roman" w:eastAsia="方正仿宋_GBK"/>
          <w:color w:val="000000"/>
          <w:sz w:val="32"/>
          <w:szCs w:val="32"/>
        </w:rPr>
        <w:t>需聚焦细分领域，且发展水平居于细分领域全</w:t>
      </w:r>
      <w:r>
        <w:rPr>
          <w:rFonts w:hint="eastAsia" w:ascii="Times New Roman" w:hAnsi="Times New Roman" w:eastAsia="方正仿宋_GBK"/>
          <w:color w:val="000000"/>
          <w:sz w:val="32"/>
          <w:szCs w:val="32"/>
          <w:lang w:eastAsia="zh-CN"/>
        </w:rPr>
        <w:t>区</w:t>
      </w:r>
      <w:r>
        <w:rPr>
          <w:rFonts w:ascii="Times New Roman" w:hAnsi="Times New Roman" w:eastAsia="方正仿宋_GBK"/>
          <w:color w:val="000000"/>
          <w:sz w:val="32"/>
          <w:szCs w:val="32"/>
        </w:rPr>
        <w:t>乃至全国前列</w:t>
      </w:r>
      <w:r>
        <w:rPr>
          <w:rFonts w:hint="eastAsia" w:ascii="Times New Roman" w:hAnsi="Times New Roman" w:eastAsia="方正仿宋_GBK"/>
          <w:color w:val="000000"/>
          <w:sz w:val="32"/>
          <w:szCs w:val="32"/>
          <w:lang w:eastAsia="zh-CN"/>
        </w:rPr>
        <w:t>。</w:t>
      </w:r>
      <w:r>
        <w:rPr>
          <w:rFonts w:ascii="Times New Roman" w:hAnsi="Times New Roman" w:eastAsia="方正仿宋_GBK"/>
          <w:color w:val="000000"/>
          <w:sz w:val="32"/>
          <w:szCs w:val="32"/>
        </w:rPr>
        <w:t>重点支持主导产业</w:t>
      </w:r>
      <w:r>
        <w:rPr>
          <w:rFonts w:hint="eastAsia" w:ascii="Times New Roman" w:hAnsi="Times New Roman" w:eastAsia="方正仿宋_GBK"/>
          <w:color w:val="000000"/>
          <w:sz w:val="32"/>
          <w:szCs w:val="32"/>
          <w:lang w:eastAsia="zh-CN"/>
        </w:rPr>
        <w:t>属于自治区</w:t>
      </w:r>
      <w:r>
        <w:rPr>
          <w:rFonts w:hint="eastAsia" w:ascii="方正仿宋_GBK" w:hAnsi="方正仿宋_GBK" w:eastAsia="方正仿宋_GBK" w:cs="方正仿宋_GBK"/>
          <w:color w:val="000000"/>
          <w:sz w:val="32"/>
          <w:szCs w:val="32"/>
          <w:lang w:val="en-US" w:eastAsia="zh-CN"/>
        </w:rPr>
        <w:t>8大产业集群和1</w:t>
      </w:r>
      <w:r>
        <w:rPr>
          <w:rFonts w:hint="default" w:ascii="方正仿宋_GBK" w:hAnsi="方正仿宋_GBK" w:eastAsia="方正仿宋_GBK" w:cs="方正仿宋_GBK"/>
          <w:color w:val="000000"/>
          <w:sz w:val="32"/>
          <w:szCs w:val="32"/>
          <w:lang w:val="en" w:eastAsia="zh-CN"/>
        </w:rPr>
        <w:t>6</w:t>
      </w:r>
      <w:r>
        <w:rPr>
          <w:rFonts w:hint="eastAsia" w:ascii="方正仿宋_GBK" w:hAnsi="方正仿宋_GBK" w:eastAsia="方正仿宋_GBK" w:cs="方正仿宋_GBK"/>
          <w:color w:val="000000"/>
          <w:sz w:val="32"/>
          <w:szCs w:val="32"/>
          <w:lang w:val="en-US" w:eastAsia="zh-CN"/>
        </w:rPr>
        <w:t>条重点产业链产业集群；</w:t>
      </w:r>
    </w:p>
    <w:p>
      <w:pPr>
        <w:widowControl/>
        <w:adjustRightInd w:val="0"/>
        <w:snapToGrid w:val="0"/>
        <w:spacing w:line="580" w:lineRule="exact"/>
        <w:ind w:firstLine="640"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（二）集群占地面积一般不超过100平方公里，近三年产值均在15亿元以上，中小企业产值占集群总产值的60%以上，</w:t>
      </w:r>
      <w:r>
        <w:rPr>
          <w:rFonts w:hint="eastAsia" w:ascii="Times New Roman" w:hAnsi="Times New Roman" w:eastAsia="方正仿宋_GBK"/>
          <w:color w:val="000000"/>
          <w:sz w:val="32"/>
          <w:szCs w:val="32"/>
          <w:lang w:eastAsia="zh-CN"/>
        </w:rPr>
        <w:t>主导产业产值占集</w:t>
      </w:r>
      <w:r>
        <w:rPr>
          <w:rFonts w:hint="eastAsia" w:ascii="方正仿宋_GBK" w:hAnsi="方正仿宋_GBK" w:eastAsia="方正仿宋_GBK" w:cs="方正仿宋_GBK"/>
          <w:color w:val="000000"/>
          <w:sz w:val="32"/>
          <w:szCs w:val="32"/>
          <w:lang w:val="en-US" w:eastAsia="zh-CN"/>
        </w:rPr>
        <w:t>群总产值的60%以上，集群主导产业产值近三年年均增速不低于5%；</w:t>
      </w:r>
    </w:p>
    <w:p>
      <w:pPr>
        <w:widowControl/>
        <w:adjustRightInd w:val="0"/>
        <w:snapToGrid w:val="0"/>
        <w:spacing w:line="580" w:lineRule="exact"/>
        <w:ind w:firstLine="640"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（三）拥有不少于1家制造业单项冠军企业或专精特新“小巨人”企业，或者2家以上创新型中小企业、专精特新中小企业和高新技术企业；</w:t>
      </w:r>
    </w:p>
    <w:p>
      <w:pPr>
        <w:adjustRightInd w:val="0"/>
        <w:snapToGrid w:val="0"/>
        <w:spacing w:line="580" w:lineRule="exact"/>
        <w:ind w:firstLine="640" w:firstLineChars="200"/>
        <w:rPr>
          <w:rFonts w:hint="eastAsia" w:ascii="Times New Roman" w:hAnsi="Times New Roman" w:eastAsia="方正仿宋_GBK"/>
          <w:color w:val="000000"/>
          <w:sz w:val="32"/>
          <w:szCs w:val="32"/>
          <w:lang w:eastAsia="zh-CN"/>
        </w:rPr>
      </w:pPr>
      <w:r>
        <w:rPr>
          <w:rFonts w:ascii="Times New Roman" w:hAnsi="Times New Roman" w:eastAsia="方正仿宋_GBK"/>
          <w:color w:val="000000"/>
          <w:sz w:val="32"/>
          <w:szCs w:val="32"/>
        </w:rPr>
        <w:t>（四）集群产业链布局合理，关键环节配套能力较强</w:t>
      </w:r>
      <w:r>
        <w:rPr>
          <w:rFonts w:hint="eastAsia" w:ascii="Times New Roman" w:hAnsi="Times New Roman" w:eastAsia="方正仿宋_GBK"/>
          <w:color w:val="000000"/>
          <w:sz w:val="32"/>
          <w:szCs w:val="32"/>
          <w:lang w:eastAsia="zh-CN"/>
        </w:rPr>
        <w:t>，</w:t>
      </w:r>
      <w:r>
        <w:rPr>
          <w:rFonts w:ascii="Times New Roman" w:hAnsi="Times New Roman" w:eastAsia="方正仿宋_GBK"/>
          <w:color w:val="000000"/>
          <w:sz w:val="32"/>
          <w:szCs w:val="32"/>
        </w:rPr>
        <w:t>产业链上下游企业产供销一体化协同协作机制较完善</w:t>
      </w:r>
      <w:r>
        <w:rPr>
          <w:rFonts w:hint="eastAsia" w:ascii="Times New Roman" w:hAnsi="Times New Roman" w:eastAsia="方正仿宋_GBK"/>
          <w:color w:val="000000"/>
          <w:sz w:val="32"/>
          <w:szCs w:val="32"/>
          <w:lang w:eastAsia="zh-CN"/>
        </w:rPr>
        <w:t>，建立通用生产设备、物流、仓储、人力、设计共享机制，产业链关键环节配套能力强；</w:t>
      </w:r>
    </w:p>
    <w:p>
      <w:pPr>
        <w:adjustRightInd w:val="0"/>
        <w:snapToGrid w:val="0"/>
        <w:spacing w:line="580" w:lineRule="exact"/>
        <w:ind w:firstLine="640" w:firstLineChars="200"/>
        <w:rPr>
          <w:rFonts w:hint="default" w:ascii="方正仿宋_GBK" w:hAnsi="方正仿宋_GBK" w:eastAsia="方正仿宋_GBK" w:cs="方正仿宋_GBK"/>
          <w:color w:val="000000"/>
          <w:sz w:val="32"/>
          <w:szCs w:val="32"/>
          <w:lang w:val="en-US" w:eastAsia="zh-CN"/>
        </w:rPr>
      </w:pPr>
      <w:r>
        <w:rPr>
          <w:rFonts w:ascii="Times New Roman" w:hAnsi="Times New Roman" w:eastAsia="方正仿宋_GBK"/>
          <w:color w:val="000000"/>
          <w:sz w:val="32"/>
          <w:szCs w:val="32"/>
        </w:rPr>
        <w:t>（五）</w:t>
      </w:r>
      <w:r>
        <w:rPr>
          <w:rFonts w:hint="eastAsia" w:ascii="方正仿宋_GBK" w:hAnsi="方正仿宋_GBK" w:eastAsia="方正仿宋_GBK" w:cs="方正仿宋_GBK"/>
          <w:color w:val="000000"/>
          <w:sz w:val="32"/>
          <w:szCs w:val="32"/>
          <w:lang w:val="en-US" w:eastAsia="zh-CN"/>
        </w:rPr>
        <w:t xml:space="preserve">集群有较强的协同创新能力。近三年，集群中小企业研发经费年均增长不低于5%，或有效发明专利年均增长率不低于8%，每万人发明专利拥有量不低于5个。积极参加主导产业的标准制修订工作。集群内建设有省级及以上制造业创新中心或创新平台不少于2个；集群内研发人员占比不少于6%； </w:t>
      </w:r>
    </w:p>
    <w:p>
      <w:pPr>
        <w:adjustRightInd w:val="0"/>
        <w:snapToGrid w:val="0"/>
        <w:spacing w:line="580" w:lineRule="exact"/>
        <w:ind w:firstLine="640" w:firstLineChars="200"/>
        <w:rPr>
          <w:rFonts w:hint="eastAsia" w:ascii="Times New Roman" w:hAnsi="Times New Roman" w:eastAsia="方正仿宋_GBK" w:cs="Times New Roman"/>
          <w:color w:val="000000"/>
          <w:kern w:val="2"/>
          <w:sz w:val="32"/>
          <w:szCs w:val="32"/>
          <w:lang w:val="en-US" w:eastAsia="zh-CN" w:bidi="ar-SA"/>
        </w:rPr>
      </w:pPr>
      <w:r>
        <w:rPr>
          <w:rFonts w:ascii="Times New Roman" w:hAnsi="Times New Roman" w:eastAsia="方正仿宋_GBK"/>
          <w:color w:val="000000"/>
          <w:sz w:val="32"/>
          <w:szCs w:val="32"/>
        </w:rPr>
        <w:t>（六）</w:t>
      </w:r>
      <w:r>
        <w:rPr>
          <w:rFonts w:hint="eastAsia" w:ascii="Times New Roman" w:hAnsi="Times New Roman" w:eastAsia="方正仿宋_GBK"/>
          <w:color w:val="000000"/>
          <w:sz w:val="32"/>
          <w:szCs w:val="32"/>
          <w:lang w:val="en-US" w:eastAsia="zh-CN"/>
        </w:rPr>
        <w:t>集群新型信息基础设施建设水平较高，数字化装备和系统应用广泛；</w:t>
      </w:r>
      <w:r>
        <w:rPr>
          <w:rFonts w:hint="eastAsia" w:ascii="方正仿宋_GBK" w:hAnsi="方正仿宋_GBK" w:eastAsia="方正仿宋_GBK" w:cs="方正仿宋_GBK"/>
          <w:color w:val="000000"/>
          <w:sz w:val="32"/>
          <w:szCs w:val="32"/>
          <w:lang w:val="en-US" w:eastAsia="zh-CN"/>
        </w:rPr>
        <w:t>“用云上平台”成效显著，工业互联网平台应用普及率不低于8%，工业软件应用率稳步提升，实现集群企业重要生产数据联通；开展主导产</w:t>
      </w:r>
      <w:r>
        <w:rPr>
          <w:rFonts w:hint="eastAsia" w:ascii="Times New Roman" w:hAnsi="Times New Roman" w:eastAsia="方正仿宋_GBK"/>
          <w:color w:val="000000"/>
          <w:sz w:val="32"/>
          <w:szCs w:val="32"/>
          <w:lang w:eastAsia="zh-CN"/>
        </w:rPr>
        <w:t>业数字化新模</w:t>
      </w:r>
      <w:r>
        <w:rPr>
          <w:rFonts w:hint="eastAsia" w:ascii="仿宋" w:hAnsi="仿宋" w:eastAsia="仿宋" w:cs="仿宋"/>
          <w:color w:val="000000"/>
          <w:sz w:val="32"/>
          <w:szCs w:val="32"/>
          <w:lang w:eastAsia="zh-CN"/>
        </w:rPr>
        <w:t>式新业态探索，建设智能工厂、数字化车间，推进‘机器换人’，建立健全工业互联网安全保障体系；</w:t>
      </w:r>
    </w:p>
    <w:p>
      <w:pPr>
        <w:adjustRightInd w:val="0"/>
        <w:snapToGrid w:val="0"/>
        <w:spacing w:line="580" w:lineRule="exact"/>
        <w:ind w:firstLine="640" w:firstLineChars="200"/>
        <w:rPr>
          <w:rFonts w:ascii="Times New Roman" w:hAnsi="Times New Roman" w:eastAsia="方正仿宋_GBK"/>
          <w:color w:val="000000"/>
          <w:sz w:val="32"/>
          <w:szCs w:val="32"/>
          <w:u w:val="wave"/>
        </w:rPr>
      </w:pPr>
      <w:r>
        <w:rPr>
          <w:rFonts w:ascii="Times New Roman" w:hAnsi="Times New Roman" w:eastAsia="方正仿宋_GBK"/>
          <w:color w:val="000000"/>
          <w:sz w:val="32"/>
          <w:szCs w:val="32"/>
        </w:rPr>
        <w:t>（七）</w:t>
      </w:r>
      <w:r>
        <w:rPr>
          <w:rFonts w:hint="eastAsia" w:ascii="仿宋" w:hAnsi="仿宋" w:eastAsia="仿宋" w:cs="仿宋"/>
          <w:bCs/>
          <w:color w:val="000000"/>
          <w:sz w:val="32"/>
          <w:szCs w:val="32"/>
          <w:highlight w:val="none"/>
          <w:shd w:val="clear" w:color="auto" w:fill="auto"/>
          <w:lang w:eastAsia="zh-CN"/>
        </w:rPr>
        <w:t>集群</w:t>
      </w:r>
      <w:r>
        <w:rPr>
          <w:rFonts w:hint="eastAsia" w:ascii="仿宋" w:hAnsi="仿宋" w:eastAsia="仿宋" w:cs="仿宋"/>
          <w:bCs/>
          <w:color w:val="000000"/>
          <w:sz w:val="32"/>
          <w:szCs w:val="32"/>
          <w:highlight w:val="none"/>
          <w:shd w:val="clear" w:color="auto" w:fill="auto"/>
        </w:rPr>
        <w:t>能源消费结构合理，</w:t>
      </w:r>
      <w:r>
        <w:rPr>
          <w:rFonts w:hint="eastAsia" w:ascii="仿宋" w:hAnsi="仿宋" w:eastAsia="仿宋" w:cs="仿宋"/>
          <w:bCs/>
          <w:color w:val="000000"/>
          <w:sz w:val="32"/>
          <w:szCs w:val="32"/>
          <w:highlight w:val="none"/>
          <w:shd w:val="clear" w:color="auto" w:fill="auto"/>
          <w:lang w:val="en-US" w:eastAsia="zh-CN"/>
        </w:rPr>
        <w:t>二氧化碳排放强度持续下降，能源</w:t>
      </w:r>
      <w:r>
        <w:rPr>
          <w:rFonts w:hint="eastAsia" w:ascii="仿宋" w:hAnsi="仿宋" w:eastAsia="仿宋" w:cs="仿宋"/>
          <w:bCs/>
          <w:color w:val="000000"/>
          <w:sz w:val="32"/>
          <w:szCs w:val="32"/>
          <w:highlight w:val="none"/>
          <w:shd w:val="clear" w:color="auto" w:fill="auto"/>
        </w:rPr>
        <w:t>资源</w:t>
      </w:r>
      <w:r>
        <w:rPr>
          <w:rFonts w:hint="eastAsia" w:ascii="仿宋" w:hAnsi="仿宋" w:eastAsia="仿宋" w:cs="仿宋"/>
          <w:bCs/>
          <w:color w:val="000000"/>
          <w:sz w:val="32"/>
          <w:szCs w:val="32"/>
          <w:highlight w:val="none"/>
          <w:shd w:val="clear" w:color="auto" w:fill="auto"/>
          <w:lang w:eastAsia="zh-CN"/>
        </w:rPr>
        <w:t>利用效率较高</w:t>
      </w:r>
      <w:r>
        <w:rPr>
          <w:rFonts w:hint="eastAsia" w:ascii="仿宋" w:hAnsi="仿宋" w:eastAsia="仿宋" w:cs="仿宋"/>
          <w:bCs/>
          <w:color w:val="000000"/>
          <w:sz w:val="32"/>
          <w:szCs w:val="32"/>
          <w:highlight w:val="none"/>
          <w:shd w:val="clear" w:color="auto" w:fill="auto"/>
          <w:lang w:val="en-US" w:eastAsia="zh-CN"/>
        </w:rPr>
        <w:t>，污染物排放治理有效，建立了绿色低碳服务机制</w:t>
      </w:r>
      <w:r>
        <w:rPr>
          <w:rFonts w:hint="eastAsia" w:ascii="仿宋" w:hAnsi="仿宋" w:eastAsia="仿宋" w:cs="仿宋"/>
          <w:bCs/>
          <w:color w:val="000000"/>
          <w:sz w:val="32"/>
          <w:szCs w:val="32"/>
          <w:highlight w:val="none"/>
          <w:shd w:val="clear" w:color="auto" w:fill="auto"/>
          <w:lang w:eastAsia="zh-CN"/>
        </w:rPr>
        <w:t>；</w:t>
      </w:r>
      <w:r>
        <w:rPr>
          <w:rFonts w:hint="eastAsia" w:ascii="仿宋" w:hAnsi="仿宋" w:eastAsia="仿宋" w:cs="仿宋"/>
          <w:bCs/>
          <w:color w:val="000000"/>
          <w:kern w:val="2"/>
          <w:sz w:val="32"/>
          <w:szCs w:val="32"/>
          <w:highlight w:val="none"/>
          <w:shd w:val="clear" w:color="auto" w:fill="auto"/>
          <w:lang w:eastAsia="zh-CN" w:bidi="ar-SA"/>
        </w:rPr>
        <w:t>属于高耗能行业的集群，</w:t>
      </w:r>
      <w:r>
        <w:rPr>
          <w:rFonts w:hint="eastAsia" w:ascii="仿宋" w:hAnsi="仿宋" w:eastAsia="仿宋" w:cs="仿宋"/>
          <w:bCs/>
          <w:color w:val="000000"/>
          <w:kern w:val="2"/>
          <w:sz w:val="32"/>
          <w:szCs w:val="32"/>
          <w:highlight w:val="none"/>
          <w:shd w:val="clear" w:color="auto" w:fill="auto"/>
          <w:lang w:val="en-US" w:eastAsia="zh-CN" w:bidi="ar-SA"/>
        </w:rPr>
        <w:t>能效水平优于</w:t>
      </w:r>
      <w:r>
        <w:rPr>
          <w:rFonts w:hint="eastAsia" w:ascii="仿宋" w:hAnsi="仿宋" w:eastAsia="仿宋" w:cs="仿宋"/>
          <w:bCs/>
          <w:color w:val="000000"/>
          <w:kern w:val="2"/>
          <w:sz w:val="32"/>
          <w:szCs w:val="32"/>
          <w:highlight w:val="none"/>
          <w:shd w:val="clear" w:color="auto" w:fill="auto"/>
          <w:lang w:eastAsia="zh-CN" w:bidi="ar-SA"/>
        </w:rPr>
        <w:t>行业基准水平；</w:t>
      </w:r>
      <w:r>
        <w:rPr>
          <w:rFonts w:hint="eastAsia" w:ascii="仿宋" w:hAnsi="仿宋" w:eastAsia="仿宋" w:cs="仿宋"/>
          <w:bCs/>
          <w:color w:val="000000"/>
          <w:kern w:val="2"/>
          <w:sz w:val="32"/>
          <w:szCs w:val="32"/>
          <w:highlight w:val="none"/>
          <w:shd w:val="clear" w:color="auto" w:fill="auto"/>
          <w:lang w:val="en-US" w:eastAsia="zh-CN" w:bidi="ar-SA"/>
        </w:rPr>
        <w:t>属于高耗水行业的集群，水效水平优于行业平均水平；</w:t>
      </w:r>
    </w:p>
    <w:p>
      <w:pPr>
        <w:widowControl/>
        <w:adjustRightInd w:val="0"/>
        <w:snapToGrid w:val="0"/>
        <w:spacing w:line="580" w:lineRule="exact"/>
        <w:ind w:firstLine="640" w:firstLineChars="200"/>
        <w:rPr>
          <w:rFonts w:hint="eastAsia" w:ascii="Times New Roman" w:hAnsi="Times New Roman" w:eastAsia="方正仿宋_GBK"/>
          <w:color w:val="000000"/>
          <w:sz w:val="32"/>
          <w:szCs w:val="32"/>
          <w:lang w:eastAsia="zh-CN"/>
        </w:rPr>
      </w:pPr>
      <w:r>
        <w:rPr>
          <w:rFonts w:ascii="Times New Roman" w:hAnsi="Times New Roman" w:eastAsia="方正仿宋_GBK"/>
          <w:color w:val="000000"/>
          <w:sz w:val="32"/>
          <w:szCs w:val="32"/>
        </w:rPr>
        <w:t>（八）集群</w:t>
      </w:r>
      <w:r>
        <w:rPr>
          <w:rFonts w:hint="eastAsia" w:ascii="Times New Roman" w:hAnsi="Times New Roman" w:eastAsia="方正仿宋_GBK"/>
          <w:color w:val="000000"/>
          <w:sz w:val="32"/>
          <w:szCs w:val="32"/>
          <w:lang w:eastAsia="zh-CN"/>
        </w:rPr>
        <w:t>参与</w:t>
      </w:r>
      <w:r>
        <w:rPr>
          <w:rFonts w:ascii="Times New Roman" w:hAnsi="Times New Roman" w:eastAsia="方正仿宋_GBK"/>
          <w:color w:val="000000"/>
          <w:sz w:val="32"/>
          <w:szCs w:val="32"/>
        </w:rPr>
        <w:t>主导产业国际合作机制或交流活动，开展技术、管理、人才或资本等方面交流合作，或通过设置海外分支机构等方式，推动产品和服务对外贸易快速发展</w:t>
      </w:r>
      <w:r>
        <w:rPr>
          <w:rFonts w:hint="eastAsia" w:ascii="Times New Roman" w:hAnsi="Times New Roman" w:eastAsia="方正仿宋_GBK"/>
          <w:color w:val="000000"/>
          <w:sz w:val="32"/>
          <w:szCs w:val="32"/>
          <w:lang w:eastAsia="zh-CN"/>
        </w:rPr>
        <w:t>；</w:t>
      </w:r>
    </w:p>
    <w:p>
      <w:pPr>
        <w:widowControl/>
        <w:adjustRightInd w:val="0"/>
        <w:snapToGrid w:val="0"/>
        <w:spacing w:line="580" w:lineRule="exact"/>
        <w:ind w:firstLine="640" w:firstLineChars="200"/>
        <w:rPr>
          <w:rFonts w:hint="eastAsia" w:ascii="Times New Roman" w:hAnsi="Times New Roman" w:eastAsia="方正仿宋_GBK"/>
          <w:color w:val="000000"/>
          <w:sz w:val="32"/>
          <w:szCs w:val="32"/>
          <w:lang w:eastAsia="zh-CN"/>
        </w:rPr>
      </w:pPr>
      <w:r>
        <w:rPr>
          <w:rFonts w:ascii="Times New Roman" w:hAnsi="Times New Roman" w:eastAsia="方正仿宋_GBK"/>
          <w:color w:val="000000"/>
          <w:sz w:val="32"/>
          <w:szCs w:val="32"/>
        </w:rPr>
        <w:t>（九）集群设立了运营管理机构，建立了完善的中小企业公共服务体系和专业化的集群发展促进机制；集群有明确的三年发展规划，发展目标清晰、可考核，工作措施完整、针对性强、切实可行</w:t>
      </w:r>
      <w:r>
        <w:rPr>
          <w:rFonts w:hint="eastAsia" w:ascii="Times New Roman" w:hAnsi="Times New Roman" w:eastAsia="方正仿宋_GBK"/>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0" w:beforeLines="0" w:after="0" w:afterLines="0" w:line="570" w:lineRule="exact"/>
        <w:ind w:firstLine="640" w:firstLineChars="200"/>
        <w:jc w:val="both"/>
        <w:textAlignment w:val="auto"/>
        <w:rPr>
          <w:rFonts w:hint="eastAsia" w:ascii="Times New Roman" w:hAnsi="Times New Roman" w:eastAsia="仿宋_GB2312" w:cs="Times New Roman"/>
          <w:b w:val="0"/>
          <w:bCs/>
          <w:color w:val="000000"/>
          <w:kern w:val="2"/>
          <w:sz w:val="32"/>
          <w:szCs w:val="32"/>
          <w:highlight w:val="none"/>
          <w:shd w:val="clear" w:color="auto" w:fill="auto"/>
          <w:lang w:eastAsia="zh-CN" w:bidi="ar-SA"/>
        </w:rPr>
      </w:pPr>
      <w:r>
        <w:rPr>
          <w:rFonts w:hint="eastAsia" w:ascii="Times New Roman" w:hAnsi="Times New Roman" w:eastAsia="仿宋_GB2312" w:cs="Times New Roman"/>
          <w:b w:val="0"/>
          <w:bCs/>
          <w:color w:val="000000"/>
          <w:sz w:val="32"/>
          <w:szCs w:val="32"/>
          <w:highlight w:val="none"/>
          <w:shd w:val="clear" w:color="auto" w:fill="auto"/>
          <w:lang w:val="en-US" w:eastAsia="zh-CN"/>
        </w:rPr>
        <w:t>（十）集群企业近三年未发生较大及以上安全、质量和环境污染等事故，重大及以上网络安全事件和数据安全事件，以及违法违规、严重失信和其它重大问题的行为</w:t>
      </w:r>
      <w:r>
        <w:rPr>
          <w:rFonts w:hint="eastAsia" w:ascii="Times New Roman" w:hAnsi="Times New Roman" w:eastAsia="仿宋_GB2312" w:cs="Times New Roman"/>
          <w:b w:val="0"/>
          <w:bCs/>
          <w:color w:val="000000"/>
          <w:kern w:val="2"/>
          <w:sz w:val="32"/>
          <w:szCs w:val="32"/>
          <w:highlight w:val="none"/>
          <w:shd w:val="clear" w:color="auto" w:fill="auto"/>
          <w:lang w:eastAsia="zh-CN" w:bidi="ar-SA"/>
        </w:rPr>
        <w:t>。</w:t>
      </w:r>
    </w:p>
    <w:p>
      <w:pPr>
        <w:spacing w:line="360" w:lineRule="auto"/>
        <w:ind w:firstLine="614" w:firstLineChars="192"/>
        <w:rPr>
          <w:rFonts w:ascii="Times New Roman" w:hAnsi="Times New Roman" w:eastAsia="黑体"/>
          <w:sz w:val="32"/>
          <w:szCs w:val="32"/>
        </w:rPr>
      </w:pPr>
      <w:r>
        <w:rPr>
          <w:rFonts w:hint="eastAsia" w:ascii="方正黑体_GBK" w:hAnsi="方正黑体_GBK" w:eastAsia="方正黑体_GBK" w:cs="方正黑体_GBK"/>
          <w:kern w:val="0"/>
          <w:sz w:val="32"/>
          <w:szCs w:val="32"/>
          <w:lang w:val="en-US" w:eastAsia="zh-CN" w:bidi="ar-SA"/>
        </w:rPr>
        <w:t xml:space="preserve"> 三、申</w:t>
      </w:r>
      <w:r>
        <w:rPr>
          <w:rFonts w:hint="eastAsia" w:ascii="Times New Roman" w:hAnsi="Times New Roman" w:eastAsia="黑体"/>
          <w:sz w:val="32"/>
          <w:szCs w:val="32"/>
        </w:rPr>
        <w:t>报材料</w:t>
      </w:r>
    </w:p>
    <w:p>
      <w:pPr>
        <w:spacing w:line="360" w:lineRule="auto"/>
        <w:ind w:firstLine="800" w:firstLineChars="250"/>
        <w:rPr>
          <w:rFonts w:hint="eastAsia" w:ascii="仿宋" w:hAnsi="仿宋" w:eastAsia="仿宋"/>
          <w:kern w:val="0"/>
          <w:sz w:val="32"/>
          <w:szCs w:val="32"/>
          <w:lang w:eastAsia="zh-CN"/>
        </w:rPr>
      </w:pPr>
      <w:r>
        <w:rPr>
          <w:rFonts w:hint="eastAsia" w:ascii="仿宋" w:hAnsi="仿宋" w:eastAsia="仿宋"/>
          <w:kern w:val="0"/>
          <w:sz w:val="32"/>
          <w:szCs w:val="32"/>
          <w:lang w:eastAsia="zh-CN"/>
        </w:rPr>
        <w:t>（一）</w:t>
      </w:r>
      <w:r>
        <w:rPr>
          <w:rFonts w:hint="eastAsia" w:ascii="仿宋" w:hAnsi="仿宋" w:eastAsia="仿宋"/>
          <w:kern w:val="0"/>
          <w:sz w:val="32"/>
          <w:szCs w:val="32"/>
        </w:rPr>
        <w:t>申请文件</w:t>
      </w:r>
      <w:r>
        <w:rPr>
          <w:rFonts w:hint="eastAsia" w:ascii="仿宋" w:hAnsi="仿宋" w:eastAsia="仿宋"/>
          <w:kern w:val="0"/>
          <w:sz w:val="32"/>
          <w:szCs w:val="32"/>
          <w:lang w:eastAsia="zh-CN"/>
        </w:rPr>
        <w:t>；</w:t>
      </w:r>
    </w:p>
    <w:p>
      <w:pPr>
        <w:spacing w:line="360" w:lineRule="auto"/>
        <w:ind w:left="8" w:leftChars="0" w:firstLine="787" w:firstLineChars="246"/>
        <w:rPr>
          <w:rFonts w:hint="eastAsia" w:ascii="仿宋" w:hAnsi="仿宋" w:eastAsia="仿宋"/>
          <w:kern w:val="0"/>
          <w:sz w:val="32"/>
          <w:szCs w:val="32"/>
          <w:lang w:eastAsia="zh-CN"/>
        </w:rPr>
      </w:pPr>
      <w:r>
        <w:rPr>
          <w:rFonts w:hint="eastAsia" w:ascii="仿宋" w:hAnsi="仿宋" w:eastAsia="仿宋"/>
          <w:kern w:val="0"/>
          <w:sz w:val="32"/>
          <w:szCs w:val="32"/>
          <w:lang w:eastAsia="zh-CN"/>
        </w:rPr>
        <w:t>（二）内蒙古自治区</w:t>
      </w:r>
      <w:r>
        <w:rPr>
          <w:rFonts w:hint="eastAsia" w:ascii="仿宋_GB2312" w:hAnsi="仿宋_GB2312" w:eastAsia="仿宋_GB2312" w:cs="仿宋_GB2312"/>
          <w:color w:val="000000"/>
          <w:kern w:val="0"/>
          <w:sz w:val="32"/>
          <w:szCs w:val="32"/>
          <w:lang w:val="en-US" w:eastAsia="zh-CN"/>
        </w:rPr>
        <w:t>中小企业特色产业集群推荐</w:t>
      </w:r>
      <w:r>
        <w:rPr>
          <w:rFonts w:hint="eastAsia" w:ascii="仿宋" w:hAnsi="仿宋" w:eastAsia="仿宋"/>
          <w:kern w:val="0"/>
          <w:sz w:val="32"/>
          <w:szCs w:val="32"/>
        </w:rPr>
        <w:t>汇总表</w:t>
      </w:r>
      <w:r>
        <w:rPr>
          <w:rFonts w:hint="eastAsia" w:ascii="仿宋" w:hAnsi="仿宋" w:eastAsia="仿宋"/>
          <w:kern w:val="0"/>
          <w:sz w:val="32"/>
          <w:szCs w:val="32"/>
          <w:lang w:eastAsia="zh-CN"/>
        </w:rPr>
        <w:t>；</w:t>
      </w:r>
    </w:p>
    <w:p>
      <w:pPr>
        <w:spacing w:line="360" w:lineRule="auto"/>
        <w:ind w:left="10" w:leftChars="5" w:firstLine="784" w:firstLineChars="245"/>
        <w:rPr>
          <w:rFonts w:hint="eastAsia" w:ascii="仿宋" w:hAnsi="仿宋" w:eastAsia="仿宋"/>
          <w:kern w:val="0"/>
          <w:sz w:val="32"/>
          <w:szCs w:val="32"/>
          <w:lang w:eastAsia="zh-CN"/>
        </w:rPr>
      </w:pPr>
      <w:r>
        <w:rPr>
          <w:rFonts w:hint="eastAsia" w:ascii="仿宋" w:hAnsi="仿宋" w:eastAsia="仿宋"/>
          <w:kern w:val="0"/>
          <w:sz w:val="32"/>
          <w:szCs w:val="32"/>
          <w:lang w:eastAsia="zh-CN"/>
        </w:rPr>
        <w:t>（三）内蒙古自治区</w:t>
      </w:r>
      <w:r>
        <w:rPr>
          <w:rFonts w:hint="eastAsia" w:ascii="仿宋_GB2312" w:hAnsi="仿宋_GB2312" w:eastAsia="仿宋_GB2312" w:cs="仿宋_GB2312"/>
          <w:color w:val="000000"/>
          <w:kern w:val="0"/>
          <w:sz w:val="32"/>
          <w:szCs w:val="32"/>
          <w:lang w:val="en-US" w:eastAsia="zh-CN"/>
        </w:rPr>
        <w:t>中小企业特色产业集群</w:t>
      </w:r>
      <w:r>
        <w:rPr>
          <w:rFonts w:hint="eastAsia" w:ascii="Times New Roman" w:hAnsi="Times New Roman" w:eastAsia="方正仿宋_GBK" w:cs="Times New Roman"/>
          <w:color w:val="000000"/>
          <w:kern w:val="0"/>
          <w:sz w:val="32"/>
          <w:szCs w:val="32"/>
          <w:lang w:val="en-US" w:eastAsia="zh-CN" w:bidi="ar-SA"/>
        </w:rPr>
        <w:t>申报表</w:t>
      </w:r>
      <w:r>
        <w:rPr>
          <w:rFonts w:hint="eastAsia" w:ascii="仿宋" w:hAnsi="仿宋" w:eastAsia="仿宋"/>
          <w:kern w:val="0"/>
          <w:sz w:val="32"/>
          <w:szCs w:val="32"/>
          <w:lang w:eastAsia="zh-CN"/>
        </w:rPr>
        <w:t>。</w:t>
      </w:r>
    </w:p>
    <w:p>
      <w:pPr>
        <w:pStyle w:val="2"/>
        <w:rPr>
          <w:rFonts w:hint="eastAsia" w:ascii="方正黑体_GBK" w:hAnsi="方正黑体_GBK" w:eastAsia="方正黑体_GBK" w:cs="方正黑体_GBK"/>
          <w:lang w:eastAsia="zh-CN"/>
        </w:rPr>
      </w:pPr>
      <w:r>
        <w:rPr>
          <w:rFonts w:hint="eastAsia" w:ascii="仿宋" w:hAnsi="仿宋" w:eastAsia="仿宋"/>
          <w:kern w:val="0"/>
          <w:sz w:val="32"/>
          <w:szCs w:val="32"/>
          <w:lang w:val="en-US" w:eastAsia="zh-CN"/>
        </w:rPr>
        <w:t xml:space="preserve">  </w:t>
      </w:r>
      <w:r>
        <w:rPr>
          <w:rFonts w:hint="eastAsia" w:ascii="方正黑体_GBK" w:hAnsi="方正黑体_GBK" w:eastAsia="方正黑体_GBK" w:cs="方正黑体_GBK"/>
          <w:kern w:val="0"/>
          <w:sz w:val="32"/>
          <w:szCs w:val="32"/>
          <w:lang w:val="en-US" w:eastAsia="zh-CN"/>
        </w:rPr>
        <w:t xml:space="preserve">  四、有关要求</w:t>
      </w:r>
    </w:p>
    <w:p>
      <w:pPr>
        <w:spacing w:line="620" w:lineRule="exact"/>
        <w:ind w:firstLine="645"/>
        <w:rPr>
          <w:rFonts w:hint="eastAsia" w:ascii="仿宋" w:hAnsi="仿宋" w:eastAsia="仿宋"/>
          <w:sz w:val="32"/>
          <w:szCs w:val="32"/>
          <w:lang w:val="en-US" w:eastAsia="zh-CN"/>
        </w:rPr>
      </w:pPr>
      <w:r>
        <w:rPr>
          <w:rFonts w:hint="eastAsia" w:ascii="仿宋" w:hAnsi="仿宋" w:eastAsia="仿宋"/>
          <w:sz w:val="32"/>
          <w:szCs w:val="32"/>
          <w:lang w:eastAsia="zh-CN"/>
        </w:rPr>
        <w:t>（一）</w:t>
      </w:r>
      <w:r>
        <w:rPr>
          <w:rFonts w:hint="eastAsia" w:ascii="仿宋" w:hAnsi="仿宋" w:eastAsia="仿宋"/>
          <w:sz w:val="32"/>
          <w:szCs w:val="32"/>
        </w:rPr>
        <w:t>按照自愿的原则，</w:t>
      </w:r>
      <w:r>
        <w:rPr>
          <w:rFonts w:hint="eastAsia" w:ascii="仿宋_GB2312" w:hAnsi="仿宋_GB2312" w:eastAsia="仿宋_GB2312" w:cs="仿宋_GB2312"/>
          <w:color w:val="000000"/>
          <w:sz w:val="32"/>
          <w:szCs w:val="32"/>
          <w:lang w:val="en-US" w:eastAsia="zh-CN"/>
        </w:rPr>
        <w:t>以集群运营管理机构作为申报主体，</w:t>
      </w:r>
      <w:r>
        <w:rPr>
          <w:rFonts w:hint="eastAsia" w:ascii="仿宋" w:hAnsi="仿宋" w:eastAsia="仿宋"/>
          <w:sz w:val="32"/>
          <w:szCs w:val="32"/>
          <w:lang w:eastAsia="zh-CN"/>
        </w:rPr>
        <w:t>填写《内蒙古自治区中小企业特色产业集群申报表》（附件</w:t>
      </w:r>
      <w:r>
        <w:rPr>
          <w:rFonts w:hint="eastAsia" w:ascii="仿宋" w:hAnsi="仿宋" w:eastAsia="仿宋"/>
          <w:sz w:val="32"/>
          <w:szCs w:val="32"/>
          <w:lang w:val="en-US" w:eastAsia="zh-CN"/>
        </w:rPr>
        <w:t>2），提交申报表中要求的佐证材料，报送至所在盟市工信局。</w:t>
      </w:r>
    </w:p>
    <w:p>
      <w:pPr>
        <w:spacing w:line="620" w:lineRule="exact"/>
        <w:ind w:firstLine="645"/>
        <w:rPr>
          <w:rFonts w:hint="eastAsia" w:ascii="仿宋" w:hAnsi="仿宋" w:eastAsia="仿宋"/>
          <w:sz w:val="32"/>
          <w:szCs w:val="32"/>
          <w:lang w:eastAsia="zh-CN"/>
        </w:rPr>
      </w:pPr>
      <w:r>
        <w:rPr>
          <w:rFonts w:hint="eastAsia" w:ascii="仿宋" w:hAnsi="仿宋" w:eastAsia="仿宋"/>
          <w:sz w:val="32"/>
          <w:szCs w:val="32"/>
          <w:lang w:eastAsia="zh-CN"/>
        </w:rPr>
        <w:t>（二）各盟市对照《暂行办法</w:t>
      </w:r>
      <w:r>
        <w:rPr>
          <w:rFonts w:hint="eastAsia" w:ascii="仿宋" w:hAnsi="仿宋" w:eastAsia="仿宋"/>
          <w:sz w:val="32"/>
          <w:szCs w:val="32"/>
        </w:rPr>
        <w:t>》</w:t>
      </w:r>
      <w:r>
        <w:rPr>
          <w:rFonts w:hint="eastAsia" w:ascii="仿宋" w:hAnsi="仿宋" w:eastAsia="仿宋"/>
          <w:sz w:val="32"/>
          <w:szCs w:val="32"/>
          <w:lang w:eastAsia="zh-CN"/>
        </w:rPr>
        <w:t>的认定标准审核把关，组织实地抽查，填写《</w:t>
      </w:r>
      <w:r>
        <w:rPr>
          <w:rFonts w:hint="eastAsia" w:ascii="仿宋" w:hAnsi="仿宋" w:eastAsia="仿宋"/>
          <w:sz w:val="32"/>
          <w:szCs w:val="32"/>
          <w:lang w:val="en-US" w:eastAsia="zh-CN"/>
        </w:rPr>
        <w:t>内蒙古自治区中小</w:t>
      </w:r>
      <w:r>
        <w:rPr>
          <w:rFonts w:hint="eastAsia" w:ascii="仿宋" w:hAnsi="仿宋" w:eastAsia="仿宋"/>
          <w:sz w:val="32"/>
          <w:szCs w:val="32"/>
        </w:rPr>
        <w:t>企业</w:t>
      </w:r>
      <w:r>
        <w:rPr>
          <w:rFonts w:hint="eastAsia" w:ascii="仿宋" w:hAnsi="仿宋" w:eastAsia="仿宋"/>
          <w:sz w:val="32"/>
          <w:szCs w:val="32"/>
          <w:lang w:eastAsia="zh-CN"/>
        </w:rPr>
        <w:t>特色产业集群推荐汇总表》（附件</w:t>
      </w:r>
      <w:r>
        <w:rPr>
          <w:rFonts w:hint="eastAsia" w:ascii="仿宋" w:hAnsi="仿宋" w:eastAsia="仿宋"/>
          <w:sz w:val="32"/>
          <w:szCs w:val="32"/>
          <w:lang w:val="en-US" w:eastAsia="zh-CN"/>
        </w:rPr>
        <w:t>1），</w:t>
      </w:r>
      <w:r>
        <w:rPr>
          <w:rFonts w:hint="eastAsia" w:ascii="仿宋" w:hAnsi="仿宋" w:eastAsia="仿宋"/>
          <w:sz w:val="32"/>
          <w:szCs w:val="32"/>
          <w:lang w:eastAsia="zh-CN"/>
        </w:rPr>
        <w:t>并出具推荐文件，推荐数量不限。</w:t>
      </w:r>
    </w:p>
    <w:p>
      <w:pPr>
        <w:spacing w:line="620" w:lineRule="exact"/>
        <w:ind w:firstLine="640" w:firstLineChars="200"/>
        <w:rPr>
          <w:rFonts w:ascii="仿宋" w:hAnsi="仿宋" w:eastAsia="仿宋"/>
          <w:sz w:val="32"/>
          <w:szCs w:val="32"/>
        </w:rPr>
      </w:pPr>
      <w:r>
        <w:rPr>
          <w:rFonts w:hint="eastAsia" w:ascii="仿宋" w:hAnsi="仿宋" w:eastAsia="仿宋"/>
          <w:sz w:val="32"/>
          <w:szCs w:val="32"/>
          <w:lang w:eastAsia="zh-CN"/>
        </w:rPr>
        <w:t>（三）</w:t>
      </w:r>
      <w:r>
        <w:rPr>
          <w:rFonts w:hint="eastAsia" w:ascii="仿宋" w:hAnsi="仿宋" w:eastAsia="仿宋"/>
          <w:sz w:val="32"/>
          <w:szCs w:val="32"/>
          <w:lang w:val="en-US" w:eastAsia="zh-CN"/>
        </w:rPr>
        <w:t>4</w:t>
      </w:r>
      <w:r>
        <w:rPr>
          <w:rFonts w:hint="eastAsia" w:ascii="仿宋" w:hAnsi="仿宋" w:eastAsia="仿宋"/>
          <w:sz w:val="32"/>
          <w:szCs w:val="32"/>
        </w:rPr>
        <w:t>月</w:t>
      </w:r>
      <w:r>
        <w:rPr>
          <w:rFonts w:hint="eastAsia" w:ascii="仿宋" w:hAnsi="仿宋" w:eastAsia="仿宋"/>
          <w:sz w:val="32"/>
          <w:szCs w:val="32"/>
          <w:lang w:val="en-US" w:eastAsia="zh-CN"/>
        </w:rPr>
        <w:t>30</w:t>
      </w:r>
      <w:r>
        <w:rPr>
          <w:rFonts w:hint="eastAsia" w:ascii="仿宋" w:hAnsi="仿宋" w:eastAsia="仿宋"/>
          <w:sz w:val="32"/>
          <w:szCs w:val="32"/>
        </w:rPr>
        <w:t>日前将盟市推荐文件</w:t>
      </w:r>
      <w:r>
        <w:rPr>
          <w:rFonts w:hint="eastAsia" w:ascii="仿宋" w:hAnsi="仿宋" w:eastAsia="仿宋"/>
          <w:sz w:val="32"/>
          <w:szCs w:val="32"/>
          <w:lang w:eastAsia="zh-CN"/>
        </w:rPr>
        <w:t>（</w:t>
      </w:r>
      <w:r>
        <w:rPr>
          <w:rFonts w:hint="eastAsia" w:ascii="仿宋" w:hAnsi="仿宋" w:eastAsia="仿宋"/>
          <w:sz w:val="32"/>
          <w:szCs w:val="32"/>
          <w:lang w:val="en-US" w:eastAsia="zh-CN"/>
        </w:rPr>
        <w:t>1份）</w:t>
      </w:r>
      <w:r>
        <w:rPr>
          <w:rFonts w:hint="eastAsia" w:ascii="仿宋" w:hAnsi="仿宋" w:eastAsia="仿宋"/>
          <w:sz w:val="32"/>
          <w:szCs w:val="32"/>
        </w:rPr>
        <w:t>、</w:t>
      </w:r>
      <w:r>
        <w:rPr>
          <w:rFonts w:hint="eastAsia" w:ascii="仿宋" w:hAnsi="仿宋" w:eastAsia="仿宋"/>
          <w:sz w:val="32"/>
          <w:szCs w:val="32"/>
          <w:lang w:eastAsia="zh-CN"/>
        </w:rPr>
        <w:t>内蒙古自治区中小企业特色产业集群申报表及</w:t>
      </w:r>
      <w:r>
        <w:rPr>
          <w:rFonts w:hint="eastAsia" w:ascii="仿宋" w:hAnsi="仿宋" w:eastAsia="仿宋"/>
          <w:sz w:val="32"/>
          <w:szCs w:val="32"/>
          <w:lang w:val="en-US" w:eastAsia="zh-CN"/>
        </w:rPr>
        <w:t>要求的佐证材料（装订成册2份）、</w:t>
      </w:r>
      <w:r>
        <w:rPr>
          <w:rFonts w:hint="eastAsia" w:ascii="仿宋" w:hAnsi="仿宋" w:eastAsia="仿宋"/>
          <w:sz w:val="32"/>
          <w:szCs w:val="32"/>
        </w:rPr>
        <w:t>全部材料电子</w:t>
      </w:r>
      <w:r>
        <w:rPr>
          <w:rFonts w:hint="eastAsia" w:ascii="仿宋" w:hAnsi="仿宋" w:eastAsia="仿宋"/>
          <w:sz w:val="32"/>
          <w:szCs w:val="32"/>
          <w:lang w:eastAsia="zh-CN"/>
        </w:rPr>
        <w:t>版</w:t>
      </w:r>
      <w:r>
        <w:rPr>
          <w:rFonts w:hint="eastAsia" w:ascii="仿宋" w:hAnsi="仿宋" w:eastAsia="仿宋"/>
          <w:sz w:val="32"/>
          <w:szCs w:val="32"/>
        </w:rPr>
        <w:t>光盘</w:t>
      </w:r>
      <w:r>
        <w:rPr>
          <w:rFonts w:hint="eastAsia" w:ascii="仿宋" w:hAnsi="仿宋" w:eastAsia="仿宋"/>
          <w:sz w:val="32"/>
          <w:szCs w:val="32"/>
          <w:lang w:val="en-US" w:eastAsia="zh-CN"/>
        </w:rPr>
        <w:t>1份，报送至</w:t>
      </w:r>
      <w:r>
        <w:rPr>
          <w:rFonts w:hint="eastAsia" w:ascii="仿宋" w:hAnsi="仿宋" w:eastAsia="仿宋"/>
          <w:sz w:val="32"/>
          <w:szCs w:val="32"/>
        </w:rPr>
        <w:t>自治区工信厅中小企业局。</w:t>
      </w:r>
    </w:p>
    <w:p>
      <w:pPr>
        <w:pStyle w:val="2"/>
        <w:rPr>
          <w:rFonts w:hint="eastAsia"/>
          <w:lang w:eastAsia="zh-CN"/>
        </w:rPr>
      </w:pPr>
    </w:p>
    <w:p>
      <w:pPr>
        <w:spacing w:line="360" w:lineRule="auto"/>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 xml:space="preserve">  </w:t>
      </w:r>
    </w:p>
    <w:p>
      <w:pPr>
        <w:spacing w:line="360" w:lineRule="auto"/>
        <w:ind w:left="1916" w:leftChars="303" w:hanging="1280" w:hangingChars="400"/>
        <w:jc w:val="left"/>
        <w:rPr>
          <w:rFonts w:ascii="仿宋" w:hAnsi="仿宋" w:eastAsia="仿宋"/>
          <w:kern w:val="0"/>
          <w:sz w:val="32"/>
          <w:szCs w:val="32"/>
        </w:rPr>
      </w:pPr>
      <w:r>
        <w:rPr>
          <w:rFonts w:hint="eastAsia" w:ascii="仿宋" w:hAnsi="仿宋" w:eastAsia="仿宋"/>
          <w:bCs/>
          <w:sz w:val="32"/>
          <w:szCs w:val="32"/>
        </w:rPr>
        <w:t>附件：</w:t>
      </w:r>
      <w:r>
        <w:rPr>
          <w:rFonts w:hint="eastAsia" w:ascii="仿宋" w:hAnsi="仿宋" w:eastAsia="仿宋"/>
          <w:kern w:val="0"/>
          <w:sz w:val="32"/>
          <w:szCs w:val="32"/>
        </w:rPr>
        <w:t>1</w:t>
      </w:r>
      <w:r>
        <w:rPr>
          <w:rFonts w:hint="eastAsia" w:ascii="仿宋" w:hAnsi="仿宋" w:eastAsia="仿宋"/>
          <w:kern w:val="0"/>
          <w:sz w:val="32"/>
          <w:szCs w:val="32"/>
          <w:lang w:val="en-US" w:eastAsia="zh-CN"/>
        </w:rPr>
        <w:t>.</w:t>
      </w:r>
      <w:r>
        <w:rPr>
          <w:rFonts w:hint="eastAsia" w:ascii="仿宋" w:hAnsi="仿宋" w:eastAsia="仿宋"/>
          <w:kern w:val="0"/>
          <w:sz w:val="32"/>
          <w:szCs w:val="32"/>
          <w:lang w:eastAsia="zh-CN"/>
        </w:rPr>
        <w:t>内蒙古自治区</w:t>
      </w:r>
      <w:r>
        <w:rPr>
          <w:rFonts w:hint="eastAsia" w:ascii="仿宋_GB2312" w:hAnsi="仿宋_GB2312" w:eastAsia="仿宋_GB2312" w:cs="仿宋_GB2312"/>
          <w:color w:val="000000"/>
          <w:kern w:val="0"/>
          <w:sz w:val="32"/>
          <w:szCs w:val="32"/>
          <w:lang w:val="en-US" w:eastAsia="zh-CN"/>
        </w:rPr>
        <w:t>中小企业特色产业集群推荐</w:t>
      </w:r>
      <w:r>
        <w:rPr>
          <w:rFonts w:hint="eastAsia" w:ascii="仿宋" w:hAnsi="仿宋" w:eastAsia="仿宋"/>
          <w:kern w:val="0"/>
          <w:sz w:val="32"/>
          <w:szCs w:val="32"/>
        </w:rPr>
        <w:t>汇总表</w:t>
      </w:r>
    </w:p>
    <w:p>
      <w:pPr>
        <w:spacing w:line="360" w:lineRule="auto"/>
        <w:ind w:left="1916" w:leftChars="760" w:hanging="320" w:hangingChars="100"/>
        <w:rPr>
          <w:rFonts w:hint="default"/>
          <w:lang w:val="en-US" w:eastAsia="zh-CN"/>
        </w:rPr>
      </w:pPr>
      <w:r>
        <w:rPr>
          <w:rFonts w:hint="eastAsia" w:ascii="仿宋" w:hAnsi="仿宋" w:eastAsia="仿宋"/>
          <w:kern w:val="0"/>
          <w:sz w:val="32"/>
          <w:szCs w:val="32"/>
        </w:rPr>
        <w:t>2</w:t>
      </w:r>
      <w:r>
        <w:rPr>
          <w:rFonts w:hint="eastAsia" w:ascii="仿宋" w:hAnsi="仿宋" w:eastAsia="仿宋"/>
          <w:kern w:val="0"/>
          <w:sz w:val="32"/>
          <w:szCs w:val="32"/>
          <w:lang w:val="en-US" w:eastAsia="zh-CN"/>
        </w:rPr>
        <w:t>.</w:t>
      </w:r>
      <w:r>
        <w:rPr>
          <w:rFonts w:hint="eastAsia" w:ascii="仿宋" w:hAnsi="仿宋" w:eastAsia="仿宋"/>
          <w:kern w:val="0"/>
          <w:sz w:val="32"/>
          <w:szCs w:val="32"/>
          <w:lang w:eastAsia="zh-CN"/>
        </w:rPr>
        <w:t>内蒙古自治区</w:t>
      </w:r>
      <w:r>
        <w:rPr>
          <w:rFonts w:hint="eastAsia" w:ascii="仿宋_GB2312" w:hAnsi="仿宋_GB2312" w:eastAsia="仿宋_GB2312" w:cs="仿宋_GB2312"/>
          <w:color w:val="000000"/>
          <w:kern w:val="0"/>
          <w:sz w:val="32"/>
          <w:szCs w:val="32"/>
          <w:lang w:val="en-US" w:eastAsia="zh-CN"/>
        </w:rPr>
        <w:t>中小企业特色产业集群</w:t>
      </w:r>
      <w:r>
        <w:rPr>
          <w:rFonts w:hint="eastAsia" w:ascii="Times New Roman" w:hAnsi="Times New Roman" w:eastAsia="方正仿宋_GBK" w:cs="Times New Roman"/>
          <w:color w:val="000000"/>
          <w:kern w:val="0"/>
          <w:sz w:val="32"/>
          <w:szCs w:val="32"/>
          <w:lang w:val="en-US" w:eastAsia="zh-CN" w:bidi="ar-SA"/>
        </w:rPr>
        <w:t>申报表</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kern w:val="0"/>
          <w:sz w:val="32"/>
          <w:szCs w:val="32"/>
          <w:lang w:val="en-US" w:eastAsia="zh-CN"/>
        </w:rPr>
      </w:pPr>
    </w:p>
    <w:p>
      <w:pPr>
        <w:pStyle w:val="2"/>
        <w:spacing w:beforeLines="0" w:afterLines="0"/>
        <w:ind w:firstLine="640" w:firstLineChars="200"/>
        <w:rPr>
          <w:rFonts w:hint="eastAsia" w:ascii="仿宋_GB2312" w:hAnsi="仿宋_GB2312" w:eastAsia="仿宋_GB2312" w:cs="仿宋_GB2312"/>
          <w:b w:val="0"/>
          <w:bCs/>
          <w:color w:val="000000"/>
          <w:kern w:val="0"/>
          <w:sz w:val="32"/>
          <w:szCs w:val="32"/>
          <w:lang w:val="en-US" w:eastAsia="zh-CN" w:bidi="ar-SA"/>
        </w:rPr>
      </w:pPr>
      <w:r>
        <w:rPr>
          <w:rFonts w:hint="eastAsia" w:ascii="仿宋_GB2312" w:hAnsi="仿宋_GB2312" w:eastAsia="仿宋_GB2312" w:cs="仿宋_GB2312"/>
          <w:b w:val="0"/>
          <w:bCs/>
          <w:color w:val="000000"/>
          <w:kern w:val="0"/>
          <w:sz w:val="32"/>
          <w:szCs w:val="32"/>
          <w:lang w:val="en-US" w:eastAsia="zh-CN" w:bidi="ar-SA"/>
        </w:rPr>
        <w:t>联系方式：马国银  0471-4826513</w:t>
      </w:r>
    </w:p>
    <w:p>
      <w:pPr>
        <w:pStyle w:val="3"/>
        <w:rPr>
          <w:rFonts w:hint="eastAsia" w:ascii="仿宋_GB2312" w:hAnsi="仿宋_GB2312" w:eastAsia="仿宋_GB2312" w:cs="仿宋_GB2312"/>
          <w:b w:val="0"/>
          <w:bCs/>
          <w:color w:val="000000"/>
          <w:kern w:val="0"/>
          <w:sz w:val="32"/>
          <w:szCs w:val="32"/>
          <w:lang w:val="en-US" w:eastAsia="zh-CN" w:bidi="ar-SA"/>
        </w:rPr>
      </w:pPr>
    </w:p>
    <w:p>
      <w:pPr>
        <w:rPr>
          <w:rFonts w:hint="eastAsia" w:ascii="仿宋_GB2312" w:hAnsi="仿宋_GB2312" w:eastAsia="仿宋_GB2312" w:cs="仿宋_GB2312"/>
          <w:b w:val="0"/>
          <w:bCs/>
          <w:color w:val="000000"/>
          <w:kern w:val="0"/>
          <w:sz w:val="32"/>
          <w:szCs w:val="32"/>
          <w:lang w:val="en-US" w:eastAsia="zh-CN" w:bidi="ar-SA"/>
        </w:rPr>
      </w:pPr>
    </w:p>
    <w:p>
      <w:pPr>
        <w:pStyle w:val="4"/>
        <w:rPr>
          <w:rFonts w:hint="eastAsia" w:ascii="仿宋_GB2312" w:hAnsi="仿宋_GB2312" w:eastAsia="仿宋_GB2312" w:cs="仿宋_GB2312"/>
          <w:b w:val="0"/>
          <w:bCs/>
          <w:color w:val="000000"/>
          <w:kern w:val="0"/>
          <w:sz w:val="32"/>
          <w:szCs w:val="32"/>
          <w:lang w:val="en-US" w:eastAsia="zh-CN" w:bidi="ar-SA"/>
        </w:rPr>
      </w:pPr>
    </w:p>
    <w:p>
      <w:pPr>
        <w:rPr>
          <w:rFonts w:hint="eastAsia" w:ascii="仿宋_GB2312" w:hAnsi="仿宋_GB2312" w:eastAsia="仿宋_GB2312" w:cs="仿宋_GB2312"/>
          <w:b w:val="0"/>
          <w:bCs/>
          <w:color w:val="000000"/>
          <w:kern w:val="0"/>
          <w:sz w:val="32"/>
          <w:szCs w:val="32"/>
          <w:lang w:val="en-US" w:eastAsia="zh-CN" w:bidi="ar-SA"/>
        </w:rPr>
        <w:sectPr>
          <w:footerReference r:id="rId3" w:type="default"/>
          <w:pgSz w:w="11906" w:h="16838"/>
          <w:pgMar w:top="1440" w:right="1803" w:bottom="1440" w:left="1803" w:header="851" w:footer="992" w:gutter="0"/>
          <w:pgNumType w:fmt="decimal" w:start="1"/>
          <w:cols w:space="720" w:num="1"/>
          <w:formProt w:val="1"/>
          <w:rtlGutter w:val="0"/>
          <w:docGrid w:type="lines" w:linePitch="319" w:charSpace="0"/>
        </w:sectPr>
      </w:pPr>
    </w:p>
    <w:p>
      <w:pPr>
        <w:rPr>
          <w:rFonts w:hint="eastAsia" w:ascii="仿宋_GB2312" w:hAnsi="仿宋_GB2312" w:eastAsia="仿宋_GB2312" w:cs="仿宋_GB2312"/>
          <w:b w:val="0"/>
          <w:bCs/>
          <w:color w:val="000000"/>
          <w:kern w:val="0"/>
          <w:sz w:val="32"/>
          <w:szCs w:val="32"/>
          <w:lang w:val="en-US" w:eastAsia="zh-CN" w:bidi="ar-SA"/>
        </w:rPr>
      </w:pPr>
    </w:p>
    <w:p>
      <w:pPr>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lang w:eastAsia="zh-CN"/>
        </w:rPr>
        <w:t>附件</w:t>
      </w:r>
      <w:r>
        <w:rPr>
          <w:rFonts w:hint="eastAsia" w:ascii="方正黑体_GBK" w:hAnsi="方正黑体_GBK" w:eastAsia="方正黑体_GBK" w:cs="方正黑体_GBK"/>
          <w:sz w:val="32"/>
          <w:szCs w:val="32"/>
          <w:lang w:val="en-US" w:eastAsia="zh-CN"/>
        </w:rPr>
        <w:t>1</w:t>
      </w:r>
      <w:r>
        <w:rPr>
          <w:rFonts w:hint="eastAsia" w:ascii="方正黑体_GBK" w:hAnsi="方正黑体_GBK" w:eastAsia="方正黑体_GBK" w:cs="方正黑体_GBK"/>
          <w:sz w:val="32"/>
          <w:szCs w:val="32"/>
          <w:lang w:eastAsia="zh-CN"/>
        </w:rPr>
        <w:t>：</w:t>
      </w:r>
    </w:p>
    <w:p>
      <w:pPr>
        <w:pStyle w:val="2"/>
        <w:spacing w:beforeLines="0" w:afterLines="0"/>
        <w:jc w:val="center"/>
        <w:rPr>
          <w:rFonts w:hint="default" w:ascii="Times New Roman" w:hAnsi="Times New Roman" w:eastAsia="黑体" w:cs="Times New Roman"/>
          <w:kern w:val="2"/>
          <w:sz w:val="44"/>
          <w:szCs w:val="44"/>
          <w:highlight w:val="none"/>
        </w:rPr>
      </w:pPr>
      <w:r>
        <w:rPr>
          <w:rFonts w:hint="eastAsia" w:ascii="Times New Roman" w:hAnsi="Times New Roman" w:eastAsia="黑体" w:cs="Times New Roman"/>
          <w:kern w:val="2"/>
          <w:sz w:val="44"/>
          <w:szCs w:val="44"/>
          <w:highlight w:val="none"/>
          <w:lang w:eastAsia="zh-CN"/>
        </w:rPr>
        <w:t>内蒙古自治区</w:t>
      </w:r>
      <w:r>
        <w:rPr>
          <w:rFonts w:hint="default" w:ascii="Times New Roman" w:hAnsi="Times New Roman" w:eastAsia="黑体" w:cs="Times New Roman"/>
          <w:kern w:val="2"/>
          <w:sz w:val="44"/>
          <w:szCs w:val="44"/>
          <w:highlight w:val="none"/>
        </w:rPr>
        <w:t>中小企业</w:t>
      </w:r>
      <w:r>
        <w:rPr>
          <w:rFonts w:hint="default" w:ascii="Times New Roman" w:hAnsi="Times New Roman" w:eastAsia="黑体" w:cs="Times New Roman"/>
          <w:kern w:val="2"/>
          <w:sz w:val="44"/>
          <w:szCs w:val="44"/>
          <w:highlight w:val="none"/>
          <w:lang w:eastAsia="zh-CN"/>
        </w:rPr>
        <w:t>特色产业集群</w:t>
      </w:r>
      <w:r>
        <w:rPr>
          <w:rFonts w:hint="default" w:ascii="Times New Roman" w:hAnsi="Times New Roman" w:eastAsia="黑体" w:cs="Times New Roman"/>
          <w:kern w:val="2"/>
          <w:sz w:val="44"/>
          <w:szCs w:val="44"/>
          <w:highlight w:val="none"/>
          <w:lang w:val="en-US" w:eastAsia="zh-CN"/>
        </w:rPr>
        <w:t>推荐</w:t>
      </w:r>
      <w:r>
        <w:rPr>
          <w:rFonts w:hint="default" w:ascii="Times New Roman" w:hAnsi="Times New Roman" w:eastAsia="黑体" w:cs="Times New Roman"/>
          <w:kern w:val="2"/>
          <w:sz w:val="44"/>
          <w:szCs w:val="44"/>
          <w:highlight w:val="none"/>
        </w:rPr>
        <w:t>汇总表</w:t>
      </w:r>
    </w:p>
    <w:p>
      <w:pPr>
        <w:pStyle w:val="2"/>
        <w:spacing w:beforeLines="0" w:afterLines="0"/>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color w:val="000000"/>
          <w:kern w:val="0"/>
          <w:sz w:val="32"/>
          <w:szCs w:val="32"/>
          <w:highlight w:val="none"/>
          <w:lang w:eastAsia="zh-CN"/>
        </w:rPr>
        <w:t>盟市</w:t>
      </w:r>
      <w:r>
        <w:rPr>
          <w:rFonts w:hint="default" w:ascii="Times New Roman" w:hAnsi="Times New Roman" w:eastAsia="仿宋_GB2312" w:cs="Times New Roman"/>
          <w:color w:val="000000"/>
          <w:kern w:val="0"/>
          <w:sz w:val="32"/>
          <w:szCs w:val="32"/>
          <w:highlight w:val="none"/>
        </w:rPr>
        <w:t>中小企业主管部门：（盖章）</w:t>
      </w:r>
      <w:r>
        <w:rPr>
          <w:rFonts w:hint="default" w:ascii="Times New Roman" w:hAnsi="Times New Roman" w:eastAsia="仿宋_GB2312" w:cs="Times New Roman"/>
          <w:color w:val="000000"/>
          <w:kern w:val="0"/>
          <w:sz w:val="32"/>
          <w:szCs w:val="32"/>
          <w:highlight w:val="none"/>
          <w:lang w:val="en-US" w:eastAsia="zh-CN"/>
        </w:rPr>
        <w:tab/>
      </w:r>
      <w:r>
        <w:rPr>
          <w:rFonts w:hint="default" w:ascii="Times New Roman" w:hAnsi="Times New Roman" w:eastAsia="仿宋_GB2312" w:cs="Times New Roman"/>
          <w:color w:val="000000"/>
          <w:kern w:val="0"/>
          <w:sz w:val="32"/>
          <w:szCs w:val="32"/>
          <w:highlight w:val="none"/>
          <w:lang w:val="en-US" w:eastAsia="zh-CN"/>
        </w:rPr>
        <w:tab/>
      </w:r>
      <w:r>
        <w:rPr>
          <w:rFonts w:hint="default" w:ascii="Times New Roman" w:hAnsi="Times New Roman" w:eastAsia="仿宋_GB2312" w:cs="Times New Roman"/>
          <w:color w:val="000000"/>
          <w:kern w:val="0"/>
          <w:sz w:val="32"/>
          <w:szCs w:val="32"/>
          <w:highlight w:val="none"/>
          <w:lang w:val="en-US" w:eastAsia="zh-CN"/>
        </w:rPr>
        <w:tab/>
      </w:r>
      <w:r>
        <w:rPr>
          <w:rFonts w:hint="default" w:ascii="Times New Roman" w:hAnsi="Times New Roman" w:eastAsia="仿宋_GB2312" w:cs="Times New Roman"/>
          <w:color w:val="000000"/>
          <w:kern w:val="0"/>
          <w:sz w:val="32"/>
          <w:szCs w:val="32"/>
          <w:highlight w:val="none"/>
          <w:lang w:val="en-US" w:eastAsia="zh-CN"/>
        </w:rPr>
        <w:tab/>
      </w:r>
      <w:r>
        <w:rPr>
          <w:rFonts w:hint="default" w:ascii="Times New Roman" w:hAnsi="Times New Roman" w:eastAsia="仿宋_GB2312" w:cs="Times New Roman"/>
          <w:color w:val="000000"/>
          <w:kern w:val="0"/>
          <w:sz w:val="32"/>
          <w:szCs w:val="32"/>
          <w:highlight w:val="none"/>
          <w:lang w:val="en-US" w:eastAsia="zh-CN"/>
        </w:rPr>
        <w:tab/>
      </w:r>
      <w:r>
        <w:rPr>
          <w:rFonts w:hint="default" w:ascii="Times New Roman" w:hAnsi="Times New Roman" w:eastAsia="仿宋_GB2312" w:cs="Times New Roman"/>
          <w:color w:val="000000"/>
          <w:kern w:val="0"/>
          <w:sz w:val="32"/>
          <w:szCs w:val="32"/>
          <w:highlight w:val="none"/>
          <w:lang w:val="en-US" w:eastAsia="zh-CN"/>
        </w:rPr>
        <w:tab/>
      </w:r>
      <w:r>
        <w:rPr>
          <w:rFonts w:hint="default" w:ascii="Times New Roman" w:hAnsi="Times New Roman" w:eastAsia="仿宋_GB2312" w:cs="Times New Roman"/>
          <w:color w:val="000000"/>
          <w:kern w:val="0"/>
          <w:sz w:val="32"/>
          <w:szCs w:val="32"/>
          <w:highlight w:val="none"/>
          <w:lang w:val="en-US" w:eastAsia="zh-CN"/>
        </w:rPr>
        <w:t xml:space="preserve">             </w:t>
      </w:r>
    </w:p>
    <w:tbl>
      <w:tblPr>
        <w:tblStyle w:val="11"/>
        <w:tblW w:w="14357" w:type="dxa"/>
        <w:jc w:val="center"/>
        <w:tblLayout w:type="fixed"/>
        <w:tblCellMar>
          <w:top w:w="0" w:type="dxa"/>
          <w:left w:w="108" w:type="dxa"/>
          <w:bottom w:w="0" w:type="dxa"/>
          <w:right w:w="108" w:type="dxa"/>
        </w:tblCellMar>
      </w:tblPr>
      <w:tblGrid>
        <w:gridCol w:w="1016"/>
        <w:gridCol w:w="1917"/>
        <w:gridCol w:w="1755"/>
        <w:gridCol w:w="2154"/>
        <w:gridCol w:w="1590"/>
        <w:gridCol w:w="1560"/>
        <w:gridCol w:w="4365"/>
      </w:tblGrid>
      <w:tr>
        <w:tblPrEx>
          <w:tblCellMar>
            <w:top w:w="0" w:type="dxa"/>
            <w:left w:w="108" w:type="dxa"/>
            <w:bottom w:w="0" w:type="dxa"/>
            <w:right w:w="108" w:type="dxa"/>
          </w:tblCellMar>
        </w:tblPrEx>
        <w:trPr>
          <w:trHeight w:val="1474" w:hRule="atLeast"/>
          <w:jc w:val="center"/>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jc w:val="center"/>
              <w:rPr>
                <w:rFonts w:hint="default" w:ascii="Times New Roman" w:hAnsi="Times New Roman" w:eastAsia="仿宋" w:cs="Times New Roman"/>
                <w:color w:val="000000"/>
                <w:kern w:val="0"/>
                <w:sz w:val="32"/>
                <w:szCs w:val="32"/>
                <w:highlight w:val="none"/>
              </w:rPr>
            </w:pPr>
            <w:r>
              <w:rPr>
                <w:rFonts w:hint="default" w:ascii="Times New Roman" w:hAnsi="Times New Roman" w:eastAsia="仿宋" w:cs="Times New Roman"/>
                <w:color w:val="000000"/>
                <w:kern w:val="0"/>
                <w:sz w:val="32"/>
                <w:szCs w:val="32"/>
                <w:highlight w:val="none"/>
              </w:rPr>
              <w:t>序号</w:t>
            </w:r>
          </w:p>
        </w:tc>
        <w:tc>
          <w:tcPr>
            <w:tcW w:w="1917" w:type="dxa"/>
            <w:tcBorders>
              <w:top w:val="single" w:color="000000" w:sz="4" w:space="0"/>
              <w:left w:val="nil"/>
              <w:bottom w:val="single" w:color="000000" w:sz="4" w:space="0"/>
              <w:right w:val="single" w:color="000000" w:sz="4" w:space="0"/>
            </w:tcBorders>
            <w:noWrap w:val="0"/>
            <w:vAlign w:val="center"/>
          </w:tcPr>
          <w:p>
            <w:pPr>
              <w:widowControl/>
              <w:spacing w:beforeLines="0" w:afterLines="0"/>
              <w:jc w:val="center"/>
              <w:rPr>
                <w:rFonts w:hint="default" w:ascii="Times New Roman" w:hAnsi="Times New Roman" w:eastAsia="仿宋" w:cs="Times New Roman"/>
                <w:color w:val="000000"/>
                <w:kern w:val="0"/>
                <w:sz w:val="32"/>
                <w:szCs w:val="32"/>
                <w:highlight w:val="none"/>
              </w:rPr>
            </w:pPr>
            <w:r>
              <w:rPr>
                <w:rFonts w:hint="default" w:ascii="Times New Roman" w:hAnsi="Times New Roman" w:eastAsia="仿宋" w:cs="Times New Roman"/>
                <w:color w:val="000000"/>
                <w:kern w:val="0"/>
                <w:sz w:val="32"/>
                <w:szCs w:val="32"/>
                <w:highlight w:val="none"/>
                <w:lang w:eastAsia="zh-CN"/>
              </w:rPr>
              <w:t>集群</w:t>
            </w:r>
            <w:r>
              <w:rPr>
                <w:rFonts w:hint="default" w:ascii="Times New Roman" w:hAnsi="Times New Roman" w:eastAsia="仿宋" w:cs="Times New Roman"/>
                <w:color w:val="000000"/>
                <w:kern w:val="0"/>
                <w:sz w:val="32"/>
                <w:szCs w:val="32"/>
                <w:highlight w:val="none"/>
              </w:rPr>
              <w:t>名称</w:t>
            </w:r>
          </w:p>
        </w:tc>
        <w:tc>
          <w:tcPr>
            <w:tcW w:w="1755" w:type="dxa"/>
            <w:tcBorders>
              <w:top w:val="single" w:color="000000" w:sz="4" w:space="0"/>
              <w:left w:val="nil"/>
              <w:bottom w:val="single" w:color="000000" w:sz="4" w:space="0"/>
              <w:right w:val="single" w:color="000000" w:sz="4" w:space="0"/>
            </w:tcBorders>
            <w:noWrap w:val="0"/>
            <w:vAlign w:val="center"/>
          </w:tcPr>
          <w:p>
            <w:pPr>
              <w:widowControl/>
              <w:spacing w:beforeLines="0" w:afterLines="0"/>
              <w:jc w:val="center"/>
              <w:rPr>
                <w:rFonts w:hint="default" w:ascii="Times New Roman" w:hAnsi="Times New Roman" w:eastAsia="仿宋" w:cs="Times New Roman"/>
                <w:color w:val="000000"/>
                <w:kern w:val="0"/>
                <w:sz w:val="32"/>
                <w:szCs w:val="32"/>
                <w:highlight w:val="none"/>
                <w:lang w:val="en-US" w:eastAsia="zh-CN"/>
              </w:rPr>
            </w:pPr>
            <w:r>
              <w:rPr>
                <w:rFonts w:hint="default" w:ascii="Times New Roman" w:hAnsi="Times New Roman" w:eastAsia="仿宋" w:cs="Times New Roman"/>
                <w:color w:val="000000"/>
                <w:kern w:val="0"/>
                <w:sz w:val="32"/>
                <w:szCs w:val="32"/>
                <w:highlight w:val="none"/>
              </w:rPr>
              <w:t>集群</w:t>
            </w:r>
            <w:r>
              <w:rPr>
                <w:rFonts w:hint="default" w:ascii="Times New Roman" w:hAnsi="Times New Roman" w:eastAsia="仿宋" w:cs="Times New Roman"/>
                <w:color w:val="000000"/>
                <w:kern w:val="0"/>
                <w:sz w:val="32"/>
                <w:szCs w:val="32"/>
                <w:highlight w:val="none"/>
                <w:lang w:eastAsia="zh-CN"/>
              </w:rPr>
              <w:t>运营</w:t>
            </w:r>
            <w:r>
              <w:rPr>
                <w:rFonts w:hint="default" w:ascii="Times New Roman" w:hAnsi="Times New Roman" w:eastAsia="仿宋" w:cs="Times New Roman"/>
                <w:color w:val="000000"/>
                <w:kern w:val="0"/>
                <w:sz w:val="32"/>
                <w:szCs w:val="32"/>
                <w:highlight w:val="none"/>
                <w:lang w:val="en-US" w:eastAsia="zh-CN"/>
              </w:rPr>
              <w:t>管理机构</w:t>
            </w:r>
          </w:p>
        </w:tc>
        <w:tc>
          <w:tcPr>
            <w:tcW w:w="2154" w:type="dxa"/>
            <w:tcBorders>
              <w:top w:val="single" w:color="000000" w:sz="4" w:space="0"/>
              <w:left w:val="nil"/>
              <w:bottom w:val="single" w:color="000000" w:sz="4" w:space="0"/>
              <w:right w:val="single" w:color="000000" w:sz="4" w:space="0"/>
            </w:tcBorders>
            <w:noWrap w:val="0"/>
            <w:vAlign w:val="center"/>
          </w:tcPr>
          <w:p>
            <w:pPr>
              <w:widowControl/>
              <w:spacing w:beforeLines="0" w:afterLines="0"/>
              <w:jc w:val="center"/>
              <w:rPr>
                <w:rFonts w:hint="default" w:ascii="Times New Roman" w:hAnsi="Times New Roman" w:eastAsia="仿宋" w:cs="Times New Roman"/>
                <w:color w:val="000000"/>
                <w:kern w:val="0"/>
                <w:sz w:val="32"/>
                <w:szCs w:val="32"/>
                <w:highlight w:val="none"/>
                <w:lang w:eastAsia="zh-CN"/>
              </w:rPr>
            </w:pPr>
            <w:r>
              <w:rPr>
                <w:rFonts w:hint="default" w:ascii="Times New Roman" w:hAnsi="Times New Roman" w:eastAsia="仿宋" w:cs="Times New Roman"/>
                <w:color w:val="000000"/>
                <w:kern w:val="0"/>
                <w:sz w:val="32"/>
                <w:szCs w:val="32"/>
                <w:highlight w:val="none"/>
                <w:lang w:eastAsia="zh-CN"/>
              </w:rPr>
              <w:t>所在</w:t>
            </w:r>
            <w:r>
              <w:rPr>
                <w:rFonts w:hint="eastAsia" w:ascii="Times New Roman" w:hAnsi="Times New Roman" w:eastAsia="仿宋" w:cs="Times New Roman"/>
                <w:color w:val="000000"/>
                <w:kern w:val="0"/>
                <w:sz w:val="32"/>
                <w:szCs w:val="32"/>
                <w:highlight w:val="none"/>
                <w:lang w:eastAsia="zh-CN"/>
              </w:rPr>
              <w:t>盟</w:t>
            </w:r>
            <w:r>
              <w:rPr>
                <w:rFonts w:hint="default" w:ascii="Times New Roman" w:hAnsi="Times New Roman" w:eastAsia="仿宋" w:cs="Times New Roman"/>
                <w:color w:val="000000"/>
                <w:kern w:val="0"/>
                <w:sz w:val="32"/>
                <w:szCs w:val="32"/>
                <w:highlight w:val="none"/>
                <w:lang w:val="en-US" w:eastAsia="zh-CN"/>
              </w:rPr>
              <w:t>市、</w:t>
            </w:r>
            <w:r>
              <w:rPr>
                <w:rFonts w:hint="eastAsia" w:ascii="Times New Roman" w:hAnsi="Times New Roman" w:eastAsia="仿宋" w:cs="Times New Roman"/>
                <w:color w:val="000000"/>
                <w:kern w:val="0"/>
                <w:sz w:val="32"/>
                <w:szCs w:val="32"/>
                <w:highlight w:val="none"/>
                <w:lang w:val="en-US" w:eastAsia="zh-CN"/>
              </w:rPr>
              <w:t>旗</w:t>
            </w:r>
            <w:r>
              <w:rPr>
                <w:rFonts w:hint="default" w:ascii="Times New Roman" w:hAnsi="Times New Roman" w:eastAsia="仿宋" w:cs="Times New Roman"/>
                <w:color w:val="000000"/>
                <w:kern w:val="0"/>
                <w:sz w:val="32"/>
                <w:szCs w:val="32"/>
                <w:highlight w:val="none"/>
                <w:lang w:val="en-US" w:eastAsia="zh-CN"/>
              </w:rPr>
              <w:t>县（</w:t>
            </w:r>
            <w:r>
              <w:rPr>
                <w:rFonts w:hint="eastAsia" w:ascii="Times New Roman" w:hAnsi="Times New Roman" w:eastAsia="仿宋" w:cs="Times New Roman"/>
                <w:color w:val="000000"/>
                <w:kern w:val="0"/>
                <w:sz w:val="32"/>
                <w:szCs w:val="32"/>
                <w:highlight w:val="none"/>
                <w:lang w:val="en-US" w:eastAsia="zh-CN"/>
              </w:rPr>
              <w:t>市、</w:t>
            </w:r>
            <w:r>
              <w:rPr>
                <w:rFonts w:hint="default" w:ascii="Times New Roman" w:hAnsi="Times New Roman" w:eastAsia="仿宋" w:cs="Times New Roman"/>
                <w:color w:val="000000"/>
                <w:kern w:val="0"/>
                <w:sz w:val="32"/>
                <w:szCs w:val="32"/>
                <w:highlight w:val="none"/>
                <w:lang w:val="en-US" w:eastAsia="zh-CN"/>
              </w:rPr>
              <w:t>区）</w:t>
            </w:r>
          </w:p>
        </w:tc>
        <w:tc>
          <w:tcPr>
            <w:tcW w:w="1590" w:type="dxa"/>
            <w:tcBorders>
              <w:top w:val="single" w:color="000000" w:sz="4" w:space="0"/>
              <w:left w:val="nil"/>
              <w:bottom w:val="single" w:color="000000" w:sz="4" w:space="0"/>
              <w:right w:val="single" w:color="000000" w:sz="4" w:space="0"/>
            </w:tcBorders>
            <w:noWrap w:val="0"/>
            <w:vAlign w:val="center"/>
          </w:tcPr>
          <w:p>
            <w:pPr>
              <w:widowControl/>
              <w:spacing w:beforeLines="0" w:afterLines="0"/>
              <w:jc w:val="center"/>
              <w:rPr>
                <w:rFonts w:hint="default" w:ascii="Times New Roman" w:hAnsi="Times New Roman" w:eastAsia="仿宋" w:cs="Times New Roman"/>
                <w:color w:val="000000"/>
                <w:kern w:val="0"/>
                <w:sz w:val="32"/>
                <w:szCs w:val="32"/>
                <w:highlight w:val="none"/>
                <w:lang w:eastAsia="zh-CN"/>
              </w:rPr>
            </w:pPr>
            <w:r>
              <w:rPr>
                <w:rFonts w:hint="default" w:ascii="Times New Roman" w:hAnsi="Times New Roman" w:eastAsia="仿宋" w:cs="Times New Roman"/>
                <w:color w:val="000000"/>
                <w:kern w:val="0"/>
                <w:sz w:val="32"/>
                <w:szCs w:val="32"/>
                <w:highlight w:val="none"/>
                <w:lang w:eastAsia="zh-CN"/>
              </w:rPr>
              <w:t>主导产业</w:t>
            </w:r>
          </w:p>
        </w:tc>
        <w:tc>
          <w:tcPr>
            <w:tcW w:w="1560" w:type="dxa"/>
            <w:tcBorders>
              <w:top w:val="single" w:color="000000" w:sz="4" w:space="0"/>
              <w:left w:val="nil"/>
              <w:bottom w:val="single" w:color="000000" w:sz="4" w:space="0"/>
              <w:right w:val="single" w:color="000000" w:sz="4" w:space="0"/>
            </w:tcBorders>
            <w:noWrap w:val="0"/>
            <w:vAlign w:val="center"/>
          </w:tcPr>
          <w:p>
            <w:pPr>
              <w:widowControl/>
              <w:spacing w:beforeLines="0" w:afterLines="0"/>
              <w:jc w:val="center"/>
              <w:rPr>
                <w:rFonts w:hint="default" w:ascii="Times New Roman" w:hAnsi="Times New Roman" w:eastAsia="仿宋" w:cs="Times New Roman"/>
                <w:color w:val="000000"/>
                <w:kern w:val="0"/>
                <w:sz w:val="32"/>
                <w:szCs w:val="32"/>
                <w:highlight w:val="none"/>
                <w:lang w:eastAsia="zh-CN"/>
              </w:rPr>
            </w:pPr>
            <w:r>
              <w:rPr>
                <w:rFonts w:hint="default" w:ascii="Times New Roman" w:hAnsi="Times New Roman" w:eastAsia="仿宋" w:cs="Times New Roman"/>
                <w:color w:val="000000"/>
                <w:kern w:val="0"/>
                <w:sz w:val="32"/>
                <w:szCs w:val="32"/>
                <w:highlight w:val="none"/>
                <w:lang w:eastAsia="zh-CN"/>
              </w:rPr>
              <w:t>集群成立时间</w:t>
            </w:r>
          </w:p>
        </w:tc>
        <w:tc>
          <w:tcPr>
            <w:tcW w:w="4365" w:type="dxa"/>
            <w:tcBorders>
              <w:top w:val="single" w:color="000000" w:sz="4" w:space="0"/>
              <w:left w:val="nil"/>
              <w:bottom w:val="single" w:color="000000" w:sz="4" w:space="0"/>
              <w:right w:val="single" w:color="000000" w:sz="4" w:space="0"/>
            </w:tcBorders>
            <w:noWrap w:val="0"/>
            <w:vAlign w:val="center"/>
          </w:tcPr>
          <w:p>
            <w:pPr>
              <w:widowControl/>
              <w:spacing w:beforeLines="0" w:afterLines="0"/>
              <w:jc w:val="center"/>
              <w:rPr>
                <w:rFonts w:hint="default" w:ascii="Times New Roman" w:hAnsi="Times New Roman" w:eastAsia="仿宋" w:cs="Times New Roman"/>
                <w:color w:val="000000"/>
                <w:kern w:val="0"/>
                <w:sz w:val="32"/>
                <w:szCs w:val="32"/>
                <w:highlight w:val="none"/>
                <w:lang w:eastAsia="zh-CN"/>
              </w:rPr>
            </w:pPr>
            <w:r>
              <w:rPr>
                <w:rFonts w:hint="default" w:ascii="Times New Roman" w:hAnsi="Times New Roman" w:eastAsia="仿宋" w:cs="Times New Roman"/>
                <w:color w:val="000000"/>
                <w:kern w:val="0"/>
                <w:sz w:val="32"/>
                <w:szCs w:val="32"/>
                <w:highlight w:val="none"/>
                <w:lang w:eastAsia="zh-CN"/>
              </w:rPr>
              <w:t>集群简介（</w:t>
            </w:r>
            <w:r>
              <w:rPr>
                <w:rFonts w:hint="default" w:ascii="Times New Roman" w:hAnsi="Times New Roman" w:eastAsia="仿宋" w:cs="Times New Roman"/>
                <w:color w:val="000000"/>
                <w:kern w:val="0"/>
                <w:sz w:val="32"/>
                <w:szCs w:val="32"/>
                <w:highlight w:val="none"/>
                <w:lang w:val="en-US" w:eastAsia="zh-CN"/>
              </w:rPr>
              <w:t>150字以内</w:t>
            </w:r>
            <w:r>
              <w:rPr>
                <w:rFonts w:hint="default" w:ascii="Times New Roman" w:hAnsi="Times New Roman" w:eastAsia="仿宋" w:cs="Times New Roman"/>
                <w:color w:val="000000"/>
                <w:kern w:val="0"/>
                <w:sz w:val="32"/>
                <w:szCs w:val="32"/>
                <w:highlight w:val="none"/>
                <w:lang w:eastAsia="zh-CN"/>
              </w:rPr>
              <w:t>）</w:t>
            </w:r>
          </w:p>
        </w:tc>
      </w:tr>
      <w:tr>
        <w:tblPrEx>
          <w:tblCellMar>
            <w:top w:w="0" w:type="dxa"/>
            <w:left w:w="108" w:type="dxa"/>
            <w:bottom w:w="0" w:type="dxa"/>
            <w:right w:w="108" w:type="dxa"/>
          </w:tblCellMar>
        </w:tblPrEx>
        <w:trPr>
          <w:trHeight w:val="600" w:hRule="atLeast"/>
          <w:jc w:val="center"/>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jc w:val="left"/>
              <w:rPr>
                <w:rFonts w:hint="default" w:ascii="Times New Roman" w:hAnsi="Times New Roman" w:eastAsia="仿宋" w:cs="Times New Roman"/>
                <w:color w:val="000000"/>
                <w:kern w:val="0"/>
                <w:sz w:val="32"/>
                <w:szCs w:val="32"/>
                <w:highlight w:val="none"/>
              </w:rPr>
            </w:pPr>
          </w:p>
        </w:tc>
        <w:tc>
          <w:tcPr>
            <w:tcW w:w="1917" w:type="dxa"/>
            <w:tcBorders>
              <w:top w:val="single" w:color="000000" w:sz="4" w:space="0"/>
              <w:left w:val="nil"/>
              <w:bottom w:val="single" w:color="000000" w:sz="4" w:space="0"/>
              <w:right w:val="single" w:color="000000" w:sz="4" w:space="0"/>
            </w:tcBorders>
            <w:noWrap w:val="0"/>
            <w:vAlign w:val="center"/>
          </w:tcPr>
          <w:p>
            <w:pPr>
              <w:widowControl/>
              <w:spacing w:beforeLines="0" w:afterLines="0"/>
              <w:jc w:val="left"/>
              <w:rPr>
                <w:rFonts w:hint="default" w:ascii="Times New Roman" w:hAnsi="Times New Roman" w:eastAsia="仿宋" w:cs="Times New Roman"/>
                <w:color w:val="000000"/>
                <w:kern w:val="0"/>
                <w:sz w:val="32"/>
                <w:szCs w:val="32"/>
                <w:highlight w:val="none"/>
              </w:rPr>
            </w:pPr>
          </w:p>
        </w:tc>
        <w:tc>
          <w:tcPr>
            <w:tcW w:w="1755" w:type="dxa"/>
            <w:tcBorders>
              <w:top w:val="single" w:color="000000" w:sz="4" w:space="0"/>
              <w:left w:val="nil"/>
              <w:bottom w:val="single" w:color="000000" w:sz="4" w:space="0"/>
              <w:right w:val="single" w:color="000000" w:sz="4" w:space="0"/>
            </w:tcBorders>
            <w:noWrap w:val="0"/>
            <w:vAlign w:val="center"/>
          </w:tcPr>
          <w:p>
            <w:pPr>
              <w:widowControl/>
              <w:spacing w:beforeLines="0" w:afterLines="0"/>
              <w:jc w:val="left"/>
              <w:rPr>
                <w:rFonts w:hint="default" w:ascii="Times New Roman" w:hAnsi="Times New Roman" w:eastAsia="仿宋" w:cs="Times New Roman"/>
                <w:color w:val="000000"/>
                <w:kern w:val="0"/>
                <w:sz w:val="32"/>
                <w:szCs w:val="32"/>
                <w:highlight w:val="none"/>
              </w:rPr>
            </w:pPr>
          </w:p>
        </w:tc>
        <w:tc>
          <w:tcPr>
            <w:tcW w:w="2154" w:type="dxa"/>
            <w:tcBorders>
              <w:top w:val="single" w:color="000000" w:sz="4" w:space="0"/>
              <w:left w:val="nil"/>
              <w:bottom w:val="single" w:color="000000" w:sz="4" w:space="0"/>
              <w:right w:val="single" w:color="000000" w:sz="4" w:space="0"/>
            </w:tcBorders>
            <w:noWrap w:val="0"/>
            <w:vAlign w:val="center"/>
          </w:tcPr>
          <w:p>
            <w:pPr>
              <w:widowControl/>
              <w:spacing w:beforeLines="0" w:afterLines="0"/>
              <w:jc w:val="left"/>
              <w:rPr>
                <w:rFonts w:hint="default" w:ascii="Times New Roman" w:hAnsi="Times New Roman" w:eastAsia="仿宋" w:cs="Times New Roman"/>
                <w:color w:val="000000"/>
                <w:kern w:val="0"/>
                <w:sz w:val="32"/>
                <w:szCs w:val="32"/>
                <w:highlight w:val="none"/>
              </w:rPr>
            </w:pPr>
          </w:p>
        </w:tc>
        <w:tc>
          <w:tcPr>
            <w:tcW w:w="1590" w:type="dxa"/>
            <w:tcBorders>
              <w:top w:val="single" w:color="000000" w:sz="4" w:space="0"/>
              <w:left w:val="nil"/>
              <w:bottom w:val="single" w:color="000000" w:sz="4" w:space="0"/>
              <w:right w:val="single" w:color="000000" w:sz="4" w:space="0"/>
            </w:tcBorders>
            <w:noWrap w:val="0"/>
            <w:vAlign w:val="center"/>
          </w:tcPr>
          <w:p>
            <w:pPr>
              <w:widowControl/>
              <w:spacing w:beforeLines="0" w:afterLines="0"/>
              <w:jc w:val="left"/>
              <w:rPr>
                <w:rFonts w:hint="default" w:ascii="Times New Roman" w:hAnsi="Times New Roman" w:eastAsia="仿宋" w:cs="Times New Roman"/>
                <w:color w:val="000000"/>
                <w:kern w:val="0"/>
                <w:sz w:val="32"/>
                <w:szCs w:val="32"/>
                <w:highlight w:val="none"/>
              </w:rPr>
            </w:pPr>
          </w:p>
        </w:tc>
        <w:tc>
          <w:tcPr>
            <w:tcW w:w="1560" w:type="dxa"/>
            <w:tcBorders>
              <w:top w:val="single" w:color="000000" w:sz="4" w:space="0"/>
              <w:left w:val="nil"/>
              <w:bottom w:val="single" w:color="000000" w:sz="4" w:space="0"/>
              <w:right w:val="single" w:color="000000" w:sz="4" w:space="0"/>
            </w:tcBorders>
            <w:noWrap w:val="0"/>
            <w:vAlign w:val="center"/>
          </w:tcPr>
          <w:p>
            <w:pPr>
              <w:widowControl/>
              <w:spacing w:beforeLines="0" w:afterLines="0"/>
              <w:jc w:val="left"/>
              <w:rPr>
                <w:rFonts w:hint="default" w:ascii="Times New Roman" w:hAnsi="Times New Roman" w:eastAsia="仿宋" w:cs="Times New Roman"/>
                <w:color w:val="000000"/>
                <w:kern w:val="0"/>
                <w:sz w:val="32"/>
                <w:szCs w:val="32"/>
                <w:highlight w:val="none"/>
              </w:rPr>
            </w:pPr>
          </w:p>
        </w:tc>
        <w:tc>
          <w:tcPr>
            <w:tcW w:w="4365" w:type="dxa"/>
            <w:tcBorders>
              <w:top w:val="single" w:color="000000" w:sz="4" w:space="0"/>
              <w:left w:val="nil"/>
              <w:bottom w:val="single" w:color="000000" w:sz="4" w:space="0"/>
              <w:right w:val="single" w:color="000000" w:sz="4" w:space="0"/>
            </w:tcBorders>
            <w:noWrap w:val="0"/>
            <w:vAlign w:val="center"/>
          </w:tcPr>
          <w:p>
            <w:pPr>
              <w:widowControl/>
              <w:spacing w:beforeLines="0" w:afterLines="0"/>
              <w:jc w:val="center"/>
              <w:rPr>
                <w:rFonts w:hint="default" w:ascii="Times New Roman" w:hAnsi="Times New Roman" w:eastAsia="仿宋" w:cs="Times New Roman"/>
                <w:color w:val="000000"/>
                <w:kern w:val="0"/>
                <w:sz w:val="32"/>
                <w:szCs w:val="32"/>
                <w:highlight w:val="none"/>
              </w:rPr>
            </w:pPr>
          </w:p>
        </w:tc>
      </w:tr>
      <w:tr>
        <w:tblPrEx>
          <w:tblCellMar>
            <w:top w:w="0" w:type="dxa"/>
            <w:left w:w="108" w:type="dxa"/>
            <w:bottom w:w="0" w:type="dxa"/>
            <w:right w:w="108" w:type="dxa"/>
          </w:tblCellMar>
        </w:tblPrEx>
        <w:trPr>
          <w:trHeight w:val="520" w:hRule="atLeast"/>
          <w:jc w:val="center"/>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jc w:val="left"/>
              <w:rPr>
                <w:rFonts w:hint="default" w:ascii="Times New Roman" w:hAnsi="Times New Roman" w:eastAsia="仿宋" w:cs="Times New Roman"/>
                <w:color w:val="000000"/>
                <w:kern w:val="0"/>
                <w:sz w:val="32"/>
                <w:szCs w:val="32"/>
                <w:highlight w:val="none"/>
              </w:rPr>
            </w:pPr>
          </w:p>
        </w:tc>
        <w:tc>
          <w:tcPr>
            <w:tcW w:w="1917" w:type="dxa"/>
            <w:tcBorders>
              <w:top w:val="single" w:color="000000" w:sz="4" w:space="0"/>
              <w:left w:val="nil"/>
              <w:bottom w:val="single" w:color="000000" w:sz="4" w:space="0"/>
              <w:right w:val="single" w:color="000000" w:sz="4" w:space="0"/>
            </w:tcBorders>
            <w:noWrap w:val="0"/>
            <w:vAlign w:val="center"/>
          </w:tcPr>
          <w:p>
            <w:pPr>
              <w:widowControl/>
              <w:spacing w:beforeLines="0" w:afterLines="0"/>
              <w:jc w:val="left"/>
              <w:rPr>
                <w:rFonts w:hint="default" w:ascii="Times New Roman" w:hAnsi="Times New Roman" w:eastAsia="仿宋" w:cs="Times New Roman"/>
                <w:color w:val="000000"/>
                <w:kern w:val="0"/>
                <w:sz w:val="32"/>
                <w:szCs w:val="32"/>
                <w:highlight w:val="none"/>
              </w:rPr>
            </w:pPr>
          </w:p>
        </w:tc>
        <w:tc>
          <w:tcPr>
            <w:tcW w:w="1755" w:type="dxa"/>
            <w:tcBorders>
              <w:top w:val="single" w:color="000000" w:sz="4" w:space="0"/>
              <w:left w:val="nil"/>
              <w:bottom w:val="single" w:color="000000" w:sz="4" w:space="0"/>
              <w:right w:val="single" w:color="000000" w:sz="4" w:space="0"/>
            </w:tcBorders>
            <w:noWrap w:val="0"/>
            <w:vAlign w:val="center"/>
          </w:tcPr>
          <w:p>
            <w:pPr>
              <w:widowControl/>
              <w:spacing w:beforeLines="0" w:afterLines="0"/>
              <w:jc w:val="left"/>
              <w:rPr>
                <w:rFonts w:hint="default" w:ascii="Times New Roman" w:hAnsi="Times New Roman" w:eastAsia="仿宋" w:cs="Times New Roman"/>
                <w:color w:val="000000"/>
                <w:kern w:val="0"/>
                <w:sz w:val="32"/>
                <w:szCs w:val="32"/>
                <w:highlight w:val="none"/>
              </w:rPr>
            </w:pPr>
          </w:p>
        </w:tc>
        <w:tc>
          <w:tcPr>
            <w:tcW w:w="2154" w:type="dxa"/>
            <w:tcBorders>
              <w:top w:val="single" w:color="000000" w:sz="4" w:space="0"/>
              <w:left w:val="nil"/>
              <w:bottom w:val="single" w:color="000000" w:sz="4" w:space="0"/>
              <w:right w:val="single" w:color="000000" w:sz="4" w:space="0"/>
            </w:tcBorders>
            <w:noWrap w:val="0"/>
            <w:vAlign w:val="center"/>
          </w:tcPr>
          <w:p>
            <w:pPr>
              <w:widowControl/>
              <w:spacing w:beforeLines="0" w:afterLines="0"/>
              <w:jc w:val="left"/>
              <w:rPr>
                <w:rFonts w:hint="default" w:ascii="Times New Roman" w:hAnsi="Times New Roman" w:eastAsia="仿宋" w:cs="Times New Roman"/>
                <w:color w:val="000000"/>
                <w:kern w:val="0"/>
                <w:sz w:val="32"/>
                <w:szCs w:val="32"/>
                <w:highlight w:val="none"/>
              </w:rPr>
            </w:pPr>
          </w:p>
        </w:tc>
        <w:tc>
          <w:tcPr>
            <w:tcW w:w="1590" w:type="dxa"/>
            <w:tcBorders>
              <w:top w:val="single" w:color="000000" w:sz="4" w:space="0"/>
              <w:left w:val="nil"/>
              <w:bottom w:val="single" w:color="000000" w:sz="4" w:space="0"/>
              <w:right w:val="single" w:color="000000" w:sz="4" w:space="0"/>
            </w:tcBorders>
            <w:noWrap w:val="0"/>
            <w:vAlign w:val="center"/>
          </w:tcPr>
          <w:p>
            <w:pPr>
              <w:widowControl/>
              <w:spacing w:beforeLines="0" w:afterLines="0"/>
              <w:jc w:val="left"/>
              <w:rPr>
                <w:rFonts w:hint="default" w:ascii="Times New Roman" w:hAnsi="Times New Roman" w:eastAsia="仿宋" w:cs="Times New Roman"/>
                <w:color w:val="000000"/>
                <w:kern w:val="0"/>
                <w:sz w:val="32"/>
                <w:szCs w:val="32"/>
                <w:highlight w:val="none"/>
              </w:rPr>
            </w:pPr>
          </w:p>
        </w:tc>
        <w:tc>
          <w:tcPr>
            <w:tcW w:w="1560" w:type="dxa"/>
            <w:tcBorders>
              <w:top w:val="single" w:color="000000" w:sz="4" w:space="0"/>
              <w:left w:val="nil"/>
              <w:bottom w:val="single" w:color="000000" w:sz="4" w:space="0"/>
              <w:right w:val="single" w:color="000000" w:sz="4" w:space="0"/>
            </w:tcBorders>
            <w:noWrap w:val="0"/>
            <w:vAlign w:val="center"/>
          </w:tcPr>
          <w:p>
            <w:pPr>
              <w:widowControl/>
              <w:spacing w:beforeLines="0" w:afterLines="0"/>
              <w:jc w:val="left"/>
              <w:rPr>
                <w:rFonts w:hint="default" w:ascii="Times New Roman" w:hAnsi="Times New Roman" w:eastAsia="仿宋" w:cs="Times New Roman"/>
                <w:color w:val="000000"/>
                <w:kern w:val="0"/>
                <w:sz w:val="32"/>
                <w:szCs w:val="32"/>
                <w:highlight w:val="none"/>
              </w:rPr>
            </w:pPr>
          </w:p>
        </w:tc>
        <w:tc>
          <w:tcPr>
            <w:tcW w:w="4365" w:type="dxa"/>
            <w:tcBorders>
              <w:top w:val="single" w:color="000000" w:sz="4" w:space="0"/>
              <w:left w:val="nil"/>
              <w:bottom w:val="single" w:color="000000" w:sz="4" w:space="0"/>
              <w:right w:val="single" w:color="000000" w:sz="4" w:space="0"/>
            </w:tcBorders>
            <w:noWrap w:val="0"/>
            <w:vAlign w:val="center"/>
          </w:tcPr>
          <w:p>
            <w:pPr>
              <w:widowControl/>
              <w:spacing w:beforeLines="0" w:afterLines="0"/>
              <w:jc w:val="center"/>
              <w:rPr>
                <w:rFonts w:hint="default" w:ascii="Times New Roman" w:hAnsi="Times New Roman" w:eastAsia="仿宋" w:cs="Times New Roman"/>
                <w:color w:val="000000"/>
                <w:kern w:val="0"/>
                <w:sz w:val="32"/>
                <w:szCs w:val="32"/>
                <w:highlight w:val="none"/>
              </w:rPr>
            </w:pPr>
          </w:p>
        </w:tc>
      </w:tr>
    </w:tbl>
    <w:p>
      <w:pPr>
        <w:pStyle w:val="2"/>
        <w:rPr>
          <w:rFonts w:hint="eastAsia"/>
          <w:lang w:val="en-US" w:eastAsia="zh-CN"/>
        </w:rPr>
      </w:pPr>
    </w:p>
    <w:p>
      <w:pPr>
        <w:pStyle w:val="3"/>
        <w:rPr>
          <w:rFonts w:hint="eastAsia"/>
          <w:lang w:val="en-US" w:eastAsia="zh-CN"/>
        </w:rPr>
      </w:pPr>
    </w:p>
    <w:p>
      <w:pPr>
        <w:pStyle w:val="3"/>
        <w:rPr>
          <w:rFonts w:hint="eastAsia" w:ascii="仿宋_GB2312" w:hAnsi="仿宋_GB2312" w:eastAsia="仿宋_GB2312" w:cs="仿宋_GB2312"/>
          <w:b w:val="0"/>
          <w:bCs/>
          <w:color w:val="000000"/>
          <w:kern w:val="0"/>
          <w:sz w:val="32"/>
          <w:szCs w:val="32"/>
          <w:lang w:val="en-US" w:eastAsia="zh-CN" w:bidi="ar-SA"/>
        </w:rPr>
      </w:pPr>
    </w:p>
    <w:p>
      <w:pPr>
        <w:rPr>
          <w:rFonts w:hint="eastAsia" w:ascii="仿宋_GB2312" w:hAnsi="仿宋_GB2312" w:eastAsia="仿宋_GB2312" w:cs="仿宋_GB2312"/>
          <w:b w:val="0"/>
          <w:bCs/>
          <w:color w:val="000000"/>
          <w:kern w:val="0"/>
          <w:sz w:val="32"/>
          <w:szCs w:val="32"/>
          <w:lang w:val="en-US" w:eastAsia="zh-CN" w:bidi="ar-SA"/>
        </w:rPr>
      </w:pPr>
    </w:p>
    <w:p>
      <w:pPr>
        <w:pStyle w:val="2"/>
        <w:rPr>
          <w:rFonts w:hint="eastAsia"/>
          <w:lang w:val="en-US" w:eastAsia="zh-CN"/>
        </w:rPr>
        <w:sectPr>
          <w:pgSz w:w="16838" w:h="11906" w:orient="landscape"/>
          <w:pgMar w:top="1803" w:right="1440" w:bottom="1803" w:left="1440" w:header="851" w:footer="992" w:gutter="0"/>
          <w:pgNumType w:fmt="decimal" w:start="1"/>
          <w:cols w:space="720" w:num="1"/>
          <w:formProt w:val="1"/>
          <w:rtlGutter w:val="0"/>
          <w:docGrid w:type="lines" w:linePitch="319" w:charSpace="0"/>
        </w:sectPr>
      </w:pPr>
    </w:p>
    <w:p>
      <w:pPr>
        <w:pStyle w:val="2"/>
        <w:spacing w:beforeLines="0" w:afterLines="0"/>
        <w:rPr>
          <w:rFonts w:hint="default" w:ascii="Times New Roman" w:hAnsi="Times New Roman" w:eastAsia="黑体" w:cs="Times New Roman"/>
          <w:b w:val="0"/>
          <w:kern w:val="2"/>
          <w:sz w:val="32"/>
          <w:szCs w:val="32"/>
          <w:highlight w:val="none"/>
          <w:lang w:val="en-US" w:eastAsia="zh-CN" w:bidi="ar-SA"/>
        </w:rPr>
      </w:pPr>
      <w:r>
        <w:rPr>
          <w:rFonts w:hint="default" w:ascii="Times New Roman" w:hAnsi="Times New Roman" w:eastAsia="黑体" w:cs="Times New Roman"/>
          <w:b w:val="0"/>
          <w:kern w:val="2"/>
          <w:sz w:val="32"/>
          <w:szCs w:val="32"/>
          <w:highlight w:val="none"/>
          <w:lang w:val="en-US" w:eastAsia="zh-CN" w:bidi="ar-SA"/>
        </w:rPr>
        <w:t>附件</w:t>
      </w:r>
      <w:r>
        <w:rPr>
          <w:rFonts w:hint="eastAsia" w:ascii="Times New Roman" w:hAnsi="Times New Roman" w:eastAsia="黑体" w:cs="Times New Roman"/>
          <w:b w:val="0"/>
          <w:kern w:val="2"/>
          <w:sz w:val="32"/>
          <w:szCs w:val="32"/>
          <w:highlight w:val="none"/>
          <w:lang w:val="en-US" w:eastAsia="zh-CN" w:bidi="ar-SA"/>
        </w:rPr>
        <w:t xml:space="preserve"> 2</w:t>
      </w:r>
    </w:p>
    <w:p>
      <w:pPr>
        <w:keepNext w:val="0"/>
        <w:keepLines w:val="0"/>
        <w:pageBreakBefore w:val="0"/>
        <w:widowControl w:val="0"/>
        <w:kinsoku/>
        <w:wordWrap/>
        <w:overflowPunct/>
        <w:topLinePunct w:val="0"/>
        <w:autoSpaceDE/>
        <w:autoSpaceDN/>
        <w:bidi w:val="0"/>
        <w:adjustRightInd/>
        <w:snapToGrid/>
        <w:spacing w:before="0" w:beforeLines="0" w:afterLines="0" w:line="480" w:lineRule="auto"/>
        <w:jc w:val="center"/>
        <w:textAlignment w:val="auto"/>
        <w:rPr>
          <w:rFonts w:hint="default" w:ascii="Times New Roman" w:hAnsi="Times New Roman" w:eastAsia="黑体" w:cs="Times New Roman"/>
          <w:sz w:val="44"/>
          <w:szCs w:val="44"/>
          <w:highlight w:val="none"/>
          <w:lang w:val="en-US" w:eastAsia="zh-CN"/>
        </w:rPr>
      </w:pPr>
    </w:p>
    <w:p>
      <w:pPr>
        <w:pStyle w:val="2"/>
        <w:rPr>
          <w:rFonts w:hint="default" w:ascii="Times New Roman" w:hAnsi="Times New Roman" w:eastAsia="黑体" w:cs="Times New Roman"/>
          <w:sz w:val="44"/>
          <w:szCs w:val="44"/>
          <w:highlight w:val="none"/>
          <w:lang w:val="en-US" w:eastAsia="zh-CN"/>
        </w:rPr>
      </w:pPr>
    </w:p>
    <w:p>
      <w:pPr>
        <w:pStyle w:val="3"/>
        <w:rPr>
          <w:rFonts w:hint="eastAsia" w:ascii="方正小标宋简体" w:hAnsi="方正小标宋简体" w:eastAsia="方正小标宋简体" w:cs="方正小标宋简体"/>
          <w:b w:val="0"/>
          <w:kern w:val="2"/>
          <w:sz w:val="44"/>
          <w:szCs w:val="44"/>
          <w:highlight w:val="none"/>
          <w:lang w:val="en-US" w:eastAsia="zh-CN" w:bidi="ar-SA"/>
        </w:rPr>
      </w:pPr>
      <w:r>
        <w:rPr>
          <w:rFonts w:hint="eastAsia" w:ascii="方正小标宋简体" w:hAnsi="方正小标宋简体" w:eastAsia="方正小标宋简体" w:cs="方正小标宋简体"/>
          <w:b w:val="0"/>
          <w:kern w:val="2"/>
          <w:sz w:val="44"/>
          <w:szCs w:val="44"/>
          <w:highlight w:val="none"/>
          <w:lang w:val="en-US" w:eastAsia="zh-CN" w:bidi="ar-SA"/>
        </w:rPr>
        <w:t>内蒙古自治区</w:t>
      </w:r>
    </w:p>
    <w:p>
      <w:pPr>
        <w:keepNext w:val="0"/>
        <w:keepLines w:val="0"/>
        <w:pageBreakBefore w:val="0"/>
        <w:widowControl w:val="0"/>
        <w:kinsoku/>
        <w:wordWrap/>
        <w:overflowPunct/>
        <w:topLinePunct w:val="0"/>
        <w:autoSpaceDE/>
        <w:autoSpaceDN/>
        <w:bidi w:val="0"/>
        <w:adjustRightInd/>
        <w:snapToGrid/>
        <w:spacing w:before="0" w:beforeLines="0" w:afterLines="0" w:line="480" w:lineRule="auto"/>
        <w:jc w:val="center"/>
        <w:textAlignment w:val="auto"/>
        <w:rPr>
          <w:rFonts w:hint="eastAsia" w:ascii="方正小标宋简体" w:hAnsi="方正小标宋简体" w:eastAsia="方正小标宋简体" w:cs="方正小标宋简体"/>
          <w:sz w:val="36"/>
          <w:szCs w:val="36"/>
          <w:highlight w:val="none"/>
          <w:lang w:val="en-US" w:eastAsia="zh-CN"/>
        </w:rPr>
      </w:pPr>
      <w:r>
        <w:rPr>
          <w:rFonts w:hint="eastAsia" w:ascii="方正小标宋简体" w:hAnsi="方正小标宋简体" w:eastAsia="方正小标宋简体" w:cs="方正小标宋简体"/>
          <w:sz w:val="44"/>
          <w:szCs w:val="44"/>
          <w:highlight w:val="none"/>
          <w:lang w:val="en-US" w:eastAsia="zh-CN"/>
        </w:rPr>
        <w:t>中小企业特色产业集群申报表</w:t>
      </w:r>
    </w:p>
    <w:p>
      <w:pPr>
        <w:pStyle w:val="2"/>
        <w:spacing w:beforeLines="0" w:afterLines="0"/>
        <w:rPr>
          <w:rFonts w:hint="default" w:ascii="Times New Roman" w:hAnsi="Times New Roman" w:eastAsia="仿宋_GB2312" w:cs="Times New Roman"/>
          <w:sz w:val="36"/>
          <w:szCs w:val="36"/>
          <w:highlight w:val="none"/>
          <w:lang w:val="en-US" w:eastAsia="zh-CN"/>
        </w:rPr>
      </w:pPr>
    </w:p>
    <w:p>
      <w:pPr>
        <w:pStyle w:val="3"/>
        <w:spacing w:before="0" w:after="0"/>
        <w:outlineLvl w:val="9"/>
        <w:rPr>
          <w:rFonts w:hint="default" w:ascii="Times New Roman" w:hAnsi="Times New Roman" w:cs="Times New Roman"/>
          <w:highlight w:val="none"/>
          <w:lang w:val="en-US" w:eastAsia="zh-CN"/>
        </w:rPr>
      </w:pPr>
    </w:p>
    <w:p>
      <w:pPr>
        <w:rPr>
          <w:rFonts w:hint="default" w:ascii="Times New Roman" w:hAnsi="Times New Roman" w:cs="Times New Roman"/>
          <w:highlight w:val="none"/>
          <w:lang w:val="en-US" w:eastAsia="zh-CN"/>
        </w:rPr>
      </w:pPr>
    </w:p>
    <w:p>
      <w:pPr>
        <w:pStyle w:val="2"/>
        <w:rPr>
          <w:rFonts w:hint="default"/>
          <w:lang w:val="en-US" w:eastAsia="zh-CN"/>
        </w:rPr>
      </w:pPr>
    </w:p>
    <w:p>
      <w:pPr>
        <w:pStyle w:val="2"/>
        <w:spacing w:beforeLines="0" w:afterLines="0" w:line="240" w:lineRule="auto"/>
        <w:rPr>
          <w:rFonts w:hint="default" w:ascii="Times New Roman" w:hAnsi="Times New Roman" w:eastAsia="楷体_GB2312" w:cs="Times New Roman"/>
          <w:sz w:val="32"/>
          <w:szCs w:val="32"/>
          <w:highlight w:val="none"/>
          <w:u w:val="single"/>
          <w:lang w:val="en-US" w:eastAsia="zh-CN"/>
        </w:rPr>
      </w:pPr>
      <w:r>
        <w:rPr>
          <w:rFonts w:hint="default" w:ascii="Times New Roman" w:hAnsi="Times New Roman" w:eastAsia="楷体_GB2312" w:cs="Times New Roman"/>
          <w:kern w:val="2"/>
          <w:sz w:val="32"/>
          <w:szCs w:val="32"/>
          <w:highlight w:val="none"/>
          <w:lang w:val="en-US" w:eastAsia="zh-CN" w:bidi="ar-SA"/>
        </w:rPr>
        <w:t>集群名称：</w:t>
      </w:r>
      <w:r>
        <w:rPr>
          <w:rFonts w:hint="eastAsia" w:ascii="Times New Roman" w:hAnsi="Times New Roman" w:eastAsia="楷体_GB2312" w:cs="Times New Roman"/>
          <w:kern w:val="2"/>
          <w:sz w:val="32"/>
          <w:szCs w:val="32"/>
          <w:highlight w:val="none"/>
          <w:lang w:val="en-US" w:eastAsia="zh-CN" w:bidi="ar-SA"/>
        </w:rPr>
        <w:t>（细分到主导产业）</w:t>
      </w:r>
      <w:r>
        <w:rPr>
          <w:rFonts w:hint="default" w:ascii="Times New Roman" w:hAnsi="Times New Roman" w:eastAsia="楷体_GB2312" w:cs="Times New Roman"/>
          <w:sz w:val="32"/>
          <w:szCs w:val="32"/>
          <w:highlight w:val="none"/>
          <w:u w:val="single"/>
          <w:lang w:val="en-US" w:eastAsia="zh-CN"/>
        </w:rPr>
        <w:t xml:space="preserve">                    </w:t>
      </w:r>
    </w:p>
    <w:p>
      <w:pPr>
        <w:pStyle w:val="2"/>
        <w:spacing w:beforeLines="0" w:afterLines="0"/>
        <w:rPr>
          <w:rFonts w:hint="default" w:ascii="Times New Roman" w:hAnsi="Times New Roman" w:cs="Times New Roman"/>
          <w:highlight w:val="none"/>
          <w:lang w:val="en-US" w:eastAsia="zh-CN"/>
        </w:rPr>
      </w:pPr>
      <w:r>
        <w:rPr>
          <w:rFonts w:hint="default" w:ascii="Times New Roman" w:hAnsi="Times New Roman" w:eastAsia="楷体_GB2312" w:cs="Times New Roman"/>
          <w:b w:val="0"/>
          <w:kern w:val="2"/>
          <w:sz w:val="32"/>
          <w:szCs w:val="32"/>
          <w:highlight w:val="none"/>
          <w:lang w:val="en-US" w:eastAsia="zh-CN" w:bidi="ar-SA"/>
        </w:rPr>
        <w:t>所属地区：</w:t>
      </w:r>
      <w:r>
        <w:rPr>
          <w:rFonts w:hint="default" w:ascii="Times New Roman" w:hAnsi="Times New Roman" w:eastAsia="楷体_GB2312" w:cs="Times New Roman"/>
          <w:sz w:val="32"/>
          <w:szCs w:val="32"/>
          <w:highlight w:val="none"/>
          <w:u w:val="single"/>
          <w:lang w:val="en-US" w:eastAsia="zh-CN"/>
        </w:rPr>
        <w:t xml:space="preserve">   </w:t>
      </w:r>
      <w:r>
        <w:rPr>
          <w:rFonts w:hint="default" w:ascii="Times New Roman" w:hAnsi="Times New Roman" w:eastAsia="楷体_GB2312" w:cs="Times New Roman"/>
          <w:sz w:val="32"/>
          <w:szCs w:val="32"/>
          <w:highlight w:val="none"/>
          <w:u w:val="single"/>
        </w:rPr>
        <w:t xml:space="preserve"> </w:t>
      </w:r>
      <w:r>
        <w:rPr>
          <w:rFonts w:hint="eastAsia" w:ascii="Times New Roman" w:hAnsi="Times New Roman" w:eastAsia="楷体_GB2312" w:cs="Times New Roman"/>
          <w:sz w:val="32"/>
          <w:szCs w:val="32"/>
          <w:highlight w:val="none"/>
          <w:u w:val="single"/>
          <w:lang w:val="en-US" w:eastAsia="zh-CN"/>
        </w:rPr>
        <w:t xml:space="preserve">     </w:t>
      </w:r>
      <w:r>
        <w:rPr>
          <w:rFonts w:hint="eastAsia" w:ascii="Times New Roman" w:hAnsi="Times New Roman" w:eastAsia="楷体_GB2312" w:cs="Times New Roman"/>
          <w:sz w:val="32"/>
          <w:szCs w:val="32"/>
          <w:highlight w:val="none"/>
          <w:lang w:eastAsia="zh-CN"/>
        </w:rPr>
        <w:t>盟市</w:t>
      </w:r>
      <w:r>
        <w:rPr>
          <w:rFonts w:hint="default" w:ascii="Times New Roman" w:hAnsi="Times New Roman" w:eastAsia="楷体_GB2312" w:cs="Times New Roman"/>
          <w:i w:val="0"/>
          <w:iCs w:val="0"/>
          <w:sz w:val="32"/>
          <w:szCs w:val="32"/>
          <w:highlight w:val="none"/>
          <w:u w:val="single"/>
          <w:lang w:val="en-US" w:eastAsia="zh-CN"/>
        </w:rPr>
        <w:t xml:space="preserve">  </w:t>
      </w:r>
      <w:r>
        <w:rPr>
          <w:rFonts w:hint="default" w:ascii="Times New Roman" w:hAnsi="Times New Roman" w:eastAsia="楷体_GB2312" w:cs="Times New Roman"/>
          <w:i w:val="0"/>
          <w:iCs w:val="0"/>
          <w:sz w:val="32"/>
          <w:szCs w:val="32"/>
          <w:highlight w:val="none"/>
          <w:u w:val="single"/>
        </w:rPr>
        <w:t xml:space="preserve"> </w:t>
      </w:r>
      <w:r>
        <w:rPr>
          <w:rFonts w:hint="eastAsia" w:ascii="Times New Roman" w:hAnsi="Times New Roman" w:eastAsia="楷体_GB2312" w:cs="Times New Roman"/>
          <w:i w:val="0"/>
          <w:iCs w:val="0"/>
          <w:sz w:val="32"/>
          <w:szCs w:val="32"/>
          <w:highlight w:val="none"/>
          <w:u w:val="single"/>
          <w:lang w:val="en-US" w:eastAsia="zh-CN"/>
        </w:rPr>
        <w:t xml:space="preserve">     </w:t>
      </w:r>
      <w:r>
        <w:rPr>
          <w:rFonts w:hint="eastAsia" w:ascii="Times New Roman" w:hAnsi="Times New Roman" w:eastAsia="楷体_GB2312" w:cs="Times New Roman"/>
          <w:sz w:val="32"/>
          <w:szCs w:val="32"/>
          <w:highlight w:val="none"/>
          <w:lang w:eastAsia="zh-CN"/>
        </w:rPr>
        <w:t>旗县</w:t>
      </w:r>
      <w:r>
        <w:rPr>
          <w:rFonts w:hint="default" w:ascii="Times New Roman" w:hAnsi="Times New Roman" w:eastAsia="楷体_GB2312" w:cs="Times New Roman"/>
          <w:sz w:val="32"/>
          <w:szCs w:val="32"/>
          <w:highlight w:val="none"/>
          <w:lang w:eastAsia="zh-CN"/>
        </w:rPr>
        <w:t>（</w:t>
      </w:r>
      <w:r>
        <w:rPr>
          <w:rFonts w:hint="default" w:ascii="Times New Roman" w:hAnsi="Times New Roman" w:eastAsia="楷体_GB2312" w:cs="Times New Roman"/>
          <w:sz w:val="32"/>
          <w:szCs w:val="32"/>
          <w:highlight w:val="none"/>
        </w:rPr>
        <w:t>市、区</w:t>
      </w:r>
      <w:r>
        <w:rPr>
          <w:rFonts w:hint="default" w:ascii="Times New Roman" w:hAnsi="Times New Roman" w:eastAsia="楷体_GB2312" w:cs="Times New Roman"/>
          <w:sz w:val="32"/>
          <w:szCs w:val="32"/>
          <w:highlight w:val="none"/>
          <w:lang w:eastAsia="zh-CN"/>
        </w:rPr>
        <w:t>）</w:t>
      </w:r>
    </w:p>
    <w:p>
      <w:pPr>
        <w:pStyle w:val="2"/>
        <w:spacing w:beforeLines="0" w:afterLines="0"/>
        <w:rPr>
          <w:rFonts w:hint="default" w:ascii="Times New Roman" w:hAnsi="Times New Roman" w:eastAsia="楷体_GB2312" w:cs="Times New Roman"/>
          <w:kern w:val="2"/>
          <w:sz w:val="32"/>
          <w:szCs w:val="32"/>
          <w:highlight w:val="none"/>
          <w:lang w:val="en-US" w:eastAsia="zh-CN" w:bidi="ar-SA"/>
        </w:rPr>
      </w:pPr>
      <w:r>
        <w:rPr>
          <w:rFonts w:hint="default" w:ascii="Times New Roman" w:hAnsi="Times New Roman" w:eastAsia="楷体_GB2312" w:cs="Times New Roman"/>
          <w:kern w:val="2"/>
          <w:sz w:val="32"/>
          <w:szCs w:val="32"/>
          <w:highlight w:val="none"/>
          <w:lang w:val="en-US" w:eastAsia="zh-CN" w:bidi="ar-SA"/>
        </w:rPr>
        <w:t>中小企业主管部门（盖章）：</w:t>
      </w:r>
      <w:r>
        <w:rPr>
          <w:rFonts w:hint="default" w:ascii="Times New Roman" w:hAnsi="Times New Roman" w:eastAsia="楷体_GB2312" w:cs="Times New Roman"/>
          <w:sz w:val="32"/>
          <w:szCs w:val="32"/>
          <w:highlight w:val="none"/>
          <w:u w:val="single"/>
        </w:rPr>
        <w:t xml:space="preserve">       </w:t>
      </w:r>
      <w:r>
        <w:rPr>
          <w:rFonts w:hint="default" w:ascii="Times New Roman" w:hAnsi="Times New Roman" w:eastAsia="楷体_GB2312" w:cs="Times New Roman"/>
          <w:sz w:val="32"/>
          <w:szCs w:val="32"/>
          <w:highlight w:val="none"/>
          <w:u w:val="single"/>
          <w:lang w:val="en-US" w:eastAsia="zh-CN"/>
        </w:rPr>
        <w:t xml:space="preserve">       </w:t>
      </w:r>
    </w:p>
    <w:p>
      <w:pPr>
        <w:pStyle w:val="2"/>
        <w:spacing w:beforeLines="0" w:afterLines="0"/>
        <w:rPr>
          <w:rFonts w:hint="default" w:ascii="Times New Roman" w:hAnsi="Times New Roman" w:eastAsia="楷体_GB2312" w:cs="Times New Roman"/>
          <w:b w:val="0"/>
          <w:kern w:val="2"/>
          <w:sz w:val="32"/>
          <w:szCs w:val="32"/>
          <w:highlight w:val="none"/>
          <w:lang w:val="en-US" w:eastAsia="zh-CN" w:bidi="ar-SA"/>
        </w:rPr>
      </w:pPr>
      <w:r>
        <w:rPr>
          <w:rFonts w:hint="default" w:ascii="Times New Roman" w:hAnsi="Times New Roman" w:eastAsia="楷体_GB2312" w:cs="Times New Roman"/>
          <w:kern w:val="2"/>
          <w:sz w:val="32"/>
          <w:szCs w:val="32"/>
          <w:highlight w:val="none"/>
          <w:lang w:val="en-US" w:eastAsia="zh-CN" w:bidi="ar-SA"/>
        </w:rPr>
        <w:t>集群运营管理机构：</w:t>
      </w:r>
      <w:r>
        <w:rPr>
          <w:rFonts w:hint="default" w:ascii="Times New Roman" w:hAnsi="Times New Roman" w:eastAsia="楷体_GB2312" w:cs="Times New Roman"/>
          <w:sz w:val="32"/>
          <w:szCs w:val="32"/>
          <w:highlight w:val="none"/>
          <w:u w:val="single"/>
        </w:rPr>
        <w:t xml:space="preserve">       </w:t>
      </w:r>
      <w:r>
        <w:rPr>
          <w:rFonts w:hint="default" w:ascii="Times New Roman" w:hAnsi="Times New Roman" w:eastAsia="楷体_GB2312" w:cs="Times New Roman"/>
          <w:sz w:val="32"/>
          <w:szCs w:val="32"/>
          <w:highlight w:val="none"/>
          <w:u w:val="single"/>
          <w:lang w:val="en-US" w:eastAsia="zh-CN"/>
        </w:rPr>
        <w:t xml:space="preserve">                           </w:t>
      </w:r>
    </w:p>
    <w:p>
      <w:pPr>
        <w:pStyle w:val="2"/>
        <w:spacing w:beforeLines="0" w:afterLines="0"/>
        <w:rPr>
          <w:rFonts w:hint="default" w:ascii="Times New Roman" w:hAnsi="Times New Roman" w:eastAsia="楷体_GB2312" w:cs="Times New Roman"/>
          <w:sz w:val="32"/>
          <w:szCs w:val="32"/>
          <w:highlight w:val="none"/>
          <w:u w:val="none"/>
          <w:lang w:val="en-US" w:eastAsia="zh-CN"/>
        </w:rPr>
      </w:pPr>
      <w:r>
        <w:rPr>
          <w:rFonts w:hint="default" w:ascii="Times New Roman" w:hAnsi="Times New Roman" w:eastAsia="楷体_GB2312" w:cs="Times New Roman"/>
          <w:kern w:val="2"/>
          <w:sz w:val="32"/>
          <w:szCs w:val="32"/>
          <w:highlight w:val="none"/>
          <w:lang w:val="en-US" w:eastAsia="zh-CN" w:bidi="ar-SA"/>
        </w:rPr>
        <w:t>申报时间：</w:t>
      </w:r>
      <w:r>
        <w:rPr>
          <w:rFonts w:hint="default" w:ascii="Times New Roman" w:hAnsi="Times New Roman" w:eastAsia="楷体_GB2312" w:cs="Times New Roman"/>
          <w:sz w:val="32"/>
          <w:szCs w:val="32"/>
          <w:highlight w:val="none"/>
          <w:u w:val="single"/>
        </w:rPr>
        <w:t xml:space="preserve">       </w:t>
      </w:r>
      <w:r>
        <w:rPr>
          <w:rFonts w:hint="default" w:ascii="Times New Roman" w:hAnsi="Times New Roman" w:eastAsia="楷体_GB2312" w:cs="Times New Roman"/>
          <w:sz w:val="32"/>
          <w:szCs w:val="32"/>
          <w:highlight w:val="none"/>
          <w:u w:val="single"/>
          <w:lang w:val="en-US" w:eastAsia="zh-CN"/>
        </w:rPr>
        <w:t xml:space="preserve">                                   </w:t>
      </w:r>
    </w:p>
    <w:p>
      <w:pPr>
        <w:pStyle w:val="2"/>
        <w:spacing w:beforeLines="0" w:afterLines="0"/>
        <w:rPr>
          <w:rFonts w:hint="default" w:ascii="Times New Roman" w:hAnsi="Times New Roman" w:eastAsia="楷体_GB2312" w:cs="Times New Roman"/>
          <w:sz w:val="32"/>
          <w:szCs w:val="32"/>
          <w:highlight w:val="none"/>
          <w:lang w:val="en-US" w:eastAsia="zh-CN"/>
        </w:rPr>
      </w:pPr>
      <w:r>
        <w:rPr>
          <w:rFonts w:hint="default" w:ascii="Times New Roman" w:hAnsi="Times New Roman" w:eastAsia="楷体_GB2312" w:cs="Times New Roman"/>
          <w:kern w:val="2"/>
          <w:sz w:val="32"/>
          <w:szCs w:val="32"/>
          <w:highlight w:val="none"/>
          <w:lang w:val="en-US" w:eastAsia="zh-CN" w:bidi="ar-SA"/>
        </w:rPr>
        <w:t>联系人及联系</w:t>
      </w:r>
      <w:r>
        <w:rPr>
          <w:rFonts w:hint="eastAsia" w:ascii="Times New Roman" w:hAnsi="Times New Roman" w:eastAsia="楷体_GB2312" w:cs="Times New Roman"/>
          <w:kern w:val="2"/>
          <w:sz w:val="32"/>
          <w:szCs w:val="32"/>
          <w:highlight w:val="none"/>
          <w:lang w:val="en-US" w:eastAsia="zh-CN" w:bidi="ar-SA"/>
        </w:rPr>
        <w:t>电话</w:t>
      </w:r>
      <w:r>
        <w:rPr>
          <w:rFonts w:hint="default" w:ascii="Times New Roman" w:hAnsi="Times New Roman" w:eastAsia="楷体_GB2312" w:cs="Times New Roman"/>
          <w:kern w:val="2"/>
          <w:sz w:val="32"/>
          <w:szCs w:val="32"/>
          <w:highlight w:val="none"/>
          <w:lang w:val="en-US" w:eastAsia="zh-CN" w:bidi="ar-SA"/>
        </w:rPr>
        <w:t>：</w:t>
      </w:r>
      <w:r>
        <w:rPr>
          <w:rFonts w:hint="default" w:ascii="Times New Roman" w:hAnsi="Times New Roman" w:eastAsia="楷体_GB2312" w:cs="Times New Roman"/>
          <w:sz w:val="32"/>
          <w:szCs w:val="32"/>
          <w:highlight w:val="none"/>
          <w:u w:val="single"/>
        </w:rPr>
        <w:t xml:space="preserve">       </w:t>
      </w:r>
      <w:r>
        <w:rPr>
          <w:rFonts w:hint="default" w:ascii="Times New Roman" w:hAnsi="Times New Roman" w:eastAsia="楷体_GB2312" w:cs="Times New Roman"/>
          <w:sz w:val="32"/>
          <w:szCs w:val="32"/>
          <w:highlight w:val="none"/>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before="0" w:beforeLines="0" w:afterLines="0" w:line="480" w:lineRule="auto"/>
        <w:ind w:leftChars="0"/>
        <w:jc w:val="center"/>
        <w:textAlignment w:val="auto"/>
        <w:rPr>
          <w:rFonts w:hint="default" w:ascii="Times New Roman" w:hAnsi="Times New Roman" w:eastAsia="仿宋_GB2312" w:cs="Times New Roman"/>
          <w:kern w:val="2"/>
          <w:sz w:val="28"/>
          <w:szCs w:val="28"/>
          <w:highlight w:val="none"/>
          <w:u w:val="none"/>
          <w:lang w:val="en-US" w:eastAsia="zh-CN" w:bidi="ar-SA"/>
        </w:rPr>
      </w:pPr>
    </w:p>
    <w:p>
      <w:pPr>
        <w:pStyle w:val="3"/>
        <w:jc w:val="both"/>
        <w:rPr>
          <w:rFonts w:hint="default" w:ascii="Times New Roman" w:hAnsi="Times New Roman" w:cs="Times New Roman"/>
          <w:highlight w:val="none"/>
          <w:lang w:val="en-US" w:eastAsia="zh-CN"/>
        </w:rPr>
      </w:pPr>
    </w:p>
    <w:p>
      <w:pPr>
        <w:rPr>
          <w:rFonts w:hint="default" w:ascii="Times New Roman" w:hAnsi="Times New Roman" w:cs="Times New Roman"/>
          <w:highlight w:val="none"/>
          <w:lang w:val="en-US" w:eastAsia="zh-CN"/>
        </w:rPr>
      </w:pPr>
    </w:p>
    <w:p>
      <w:pPr>
        <w:pStyle w:val="2"/>
        <w:rPr>
          <w:rFonts w:hint="default"/>
          <w:lang w:val="en-US" w:eastAsia="zh-CN"/>
        </w:rPr>
      </w:pPr>
    </w:p>
    <w:p>
      <w:pPr>
        <w:pStyle w:val="2"/>
        <w:keepNext w:val="0"/>
        <w:keepLines w:val="0"/>
        <w:pageBreakBefore w:val="0"/>
        <w:widowControl w:val="0"/>
        <w:kinsoku/>
        <w:wordWrap/>
        <w:overflowPunct/>
        <w:topLinePunct w:val="0"/>
        <w:autoSpaceDE/>
        <w:autoSpaceDN/>
        <w:bidi w:val="0"/>
        <w:adjustRightInd/>
        <w:snapToGrid/>
        <w:spacing w:before="0" w:beforeLines="0" w:afterLines="0" w:line="480" w:lineRule="auto"/>
        <w:ind w:leftChars="0"/>
        <w:jc w:val="center"/>
        <w:textAlignment w:val="auto"/>
        <w:rPr>
          <w:rFonts w:hint="default" w:ascii="Times New Roman" w:hAnsi="Times New Roman" w:eastAsia="仿宋_GB2312" w:cs="Times New Roman"/>
          <w:kern w:val="2"/>
          <w:sz w:val="28"/>
          <w:szCs w:val="28"/>
          <w:highlight w:val="none"/>
          <w:u w:val="none"/>
          <w:lang w:val="en-US" w:eastAsia="zh-CN" w:bidi="ar-SA"/>
        </w:rPr>
      </w:pPr>
    </w:p>
    <w:p>
      <w:pPr>
        <w:pStyle w:val="2"/>
        <w:spacing w:beforeLines="0" w:afterLines="0" w:line="480" w:lineRule="auto"/>
        <w:jc w:val="center"/>
        <w:rPr>
          <w:rFonts w:hint="default" w:ascii="Times New Roman" w:hAnsi="Times New Roman" w:eastAsia="黑体" w:cs="Times New Roman"/>
          <w:sz w:val="36"/>
          <w:szCs w:val="36"/>
          <w:highlight w:val="none"/>
          <w:lang w:eastAsia="zh-CN"/>
        </w:rPr>
      </w:pPr>
    </w:p>
    <w:p>
      <w:pPr>
        <w:pStyle w:val="2"/>
        <w:spacing w:beforeLines="0" w:afterLines="0" w:line="480" w:lineRule="auto"/>
        <w:jc w:val="center"/>
        <w:rPr>
          <w:rFonts w:hint="default" w:ascii="Times New Roman" w:hAnsi="Times New Roman" w:eastAsia="黑体" w:cs="Times New Roman"/>
          <w:sz w:val="36"/>
          <w:szCs w:val="36"/>
          <w:highlight w:val="none"/>
          <w:lang w:eastAsia="zh-CN"/>
        </w:rPr>
      </w:pPr>
    </w:p>
    <w:p>
      <w:pPr>
        <w:pStyle w:val="2"/>
        <w:spacing w:beforeLines="0" w:afterLines="0" w:line="480" w:lineRule="auto"/>
        <w:jc w:val="center"/>
        <w:rPr>
          <w:rFonts w:hint="default" w:ascii="Times New Roman" w:hAnsi="Times New Roman" w:eastAsia="黑体" w:cs="Times New Roman"/>
          <w:sz w:val="36"/>
          <w:szCs w:val="36"/>
          <w:highlight w:val="none"/>
          <w:lang w:eastAsia="zh-CN"/>
        </w:rPr>
      </w:pPr>
    </w:p>
    <w:p>
      <w:pPr>
        <w:pStyle w:val="2"/>
        <w:spacing w:beforeLines="0" w:afterLines="0" w:line="480" w:lineRule="auto"/>
        <w:jc w:val="center"/>
        <w:rPr>
          <w:rFonts w:hint="default" w:ascii="Times New Roman" w:hAnsi="Times New Roman" w:eastAsia="黑体" w:cs="Times New Roman"/>
          <w:sz w:val="36"/>
          <w:szCs w:val="36"/>
          <w:highlight w:val="none"/>
          <w:lang w:eastAsia="zh-CN"/>
        </w:rPr>
      </w:pPr>
      <w:r>
        <w:rPr>
          <w:rFonts w:hint="default" w:ascii="Times New Roman" w:hAnsi="Times New Roman" w:eastAsia="黑体" w:cs="Times New Roman"/>
          <w:sz w:val="36"/>
          <w:szCs w:val="36"/>
          <w:highlight w:val="none"/>
          <w:lang w:eastAsia="zh-CN"/>
        </w:rPr>
        <w:t>填报说明</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480" w:lineRule="auto"/>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集群应如实填报所附各表。</w:t>
      </w:r>
    </w:p>
    <w:p>
      <w:pPr>
        <w:keepNext w:val="0"/>
        <w:keepLines w:val="0"/>
        <w:pageBreakBefore w:val="0"/>
        <w:widowControl w:val="0"/>
        <w:numPr>
          <w:ilvl w:val="0"/>
          <w:numId w:val="1"/>
        </w:numPr>
        <w:kinsoku/>
        <w:wordWrap/>
        <w:overflowPunct/>
        <w:topLinePunct w:val="0"/>
        <w:autoSpaceDE/>
        <w:autoSpaceDN/>
        <w:bidi w:val="0"/>
        <w:adjustRightInd/>
        <w:snapToGrid/>
        <w:spacing w:line="480" w:lineRule="auto"/>
        <w:ind w:left="0" w:leftChars="0" w:firstLine="0" w:firstLineChars="0"/>
        <w:textAlignment w:val="auto"/>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各必填栏目不得空缺，无</w:t>
      </w:r>
      <w:r>
        <w:rPr>
          <w:rFonts w:hint="default" w:ascii="Times New Roman" w:hAnsi="Times New Roman" w:cs="Times New Roman"/>
          <w:kern w:val="2"/>
          <w:sz w:val="21"/>
          <w:szCs w:val="21"/>
          <w:highlight w:val="none"/>
          <w:lang w:val="en-US" w:eastAsia="zh-CN" w:bidi="ar-SA"/>
        </w:rPr>
        <w:t>相关情况时应</w:t>
      </w:r>
      <w:r>
        <w:rPr>
          <w:rFonts w:hint="default" w:ascii="Times New Roman" w:hAnsi="Times New Roman" w:eastAsia="宋体" w:cs="Times New Roman"/>
          <w:kern w:val="2"/>
          <w:sz w:val="21"/>
          <w:szCs w:val="21"/>
          <w:highlight w:val="none"/>
          <w:lang w:val="en-US" w:eastAsia="zh-CN" w:bidi="ar-SA"/>
        </w:rPr>
        <w:t>填写“</w:t>
      </w:r>
      <w:r>
        <w:rPr>
          <w:rFonts w:hint="default" w:ascii="Times New Roman" w:hAnsi="Times New Roman" w:cs="Times New Roman"/>
          <w:kern w:val="2"/>
          <w:sz w:val="21"/>
          <w:szCs w:val="21"/>
          <w:highlight w:val="none"/>
          <w:lang w:val="en-US" w:eastAsia="zh-CN" w:bidi="ar-SA"/>
        </w:rPr>
        <w:t>无</w:t>
      </w:r>
      <w:r>
        <w:rPr>
          <w:rFonts w:hint="default" w:ascii="Times New Roman" w:hAnsi="Times New Roman" w:eastAsia="宋体" w:cs="Times New Roman"/>
          <w:kern w:val="2"/>
          <w:sz w:val="21"/>
          <w:szCs w:val="21"/>
          <w:highlight w:val="none"/>
          <w:lang w:val="en-US" w:eastAsia="zh-CN" w:bidi="ar-SA"/>
        </w:rPr>
        <w:t>”；数据有小数时，保留小数点后2位。</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480" w:lineRule="auto"/>
        <w:ind w:left="0" w:leftChars="0" w:firstLine="0" w:firstLineChars="0"/>
        <w:jc w:val="both"/>
        <w:textAlignment w:val="auto"/>
        <w:rPr>
          <w:rFonts w:hint="default" w:ascii="Times New Roman" w:hAnsi="Times New Roman" w:eastAsia="宋体" w:cs="Times New Roman"/>
          <w:b w:val="0"/>
          <w:bCs/>
          <w:kern w:val="2"/>
          <w:sz w:val="21"/>
          <w:szCs w:val="21"/>
          <w:highlight w:val="none"/>
          <w:lang w:val="en-US" w:eastAsia="zh-CN" w:bidi="ar-SA"/>
        </w:rPr>
      </w:pPr>
      <w:r>
        <w:rPr>
          <w:rFonts w:hint="default" w:ascii="Times New Roman" w:hAnsi="Times New Roman" w:eastAsia="宋体" w:cs="Times New Roman"/>
          <w:b w:val="0"/>
          <w:bCs/>
          <w:kern w:val="2"/>
          <w:sz w:val="21"/>
          <w:szCs w:val="21"/>
          <w:highlight w:val="none"/>
          <w:lang w:val="en-US" w:eastAsia="zh-CN" w:bidi="ar-SA"/>
        </w:rPr>
        <w:t>集群运营管理机构是指对产业集群集中运营管理的产业园区管委会、园区运营企业或公共服务机构等法人主体，基础建设单位不可作为集群运营管理机构。</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480" w:lineRule="auto"/>
        <w:ind w:left="0" w:leftChars="0" w:firstLine="0" w:firstLineChars="0"/>
        <w:jc w:val="both"/>
        <w:textAlignment w:val="auto"/>
        <w:rPr>
          <w:rFonts w:hint="default" w:ascii="Times New Roman" w:hAnsi="Times New Roman" w:eastAsia="宋体" w:cs="Times New Roman"/>
          <w:b w:val="0"/>
          <w:bCs/>
          <w:kern w:val="2"/>
          <w:sz w:val="21"/>
          <w:szCs w:val="21"/>
          <w:highlight w:val="none"/>
          <w:lang w:val="en-US" w:eastAsia="zh-CN" w:bidi="ar-SA"/>
        </w:rPr>
      </w:pPr>
      <w:r>
        <w:rPr>
          <w:rFonts w:hint="default" w:ascii="Times New Roman" w:hAnsi="Times New Roman" w:eastAsia="宋体" w:cs="Times New Roman"/>
          <w:b w:val="0"/>
          <w:bCs/>
          <w:kern w:val="2"/>
          <w:sz w:val="21"/>
          <w:szCs w:val="21"/>
          <w:highlight w:val="none"/>
          <w:lang w:val="en-US" w:eastAsia="zh-CN" w:bidi="ar-SA"/>
        </w:rPr>
        <w:t>财务数据应以企业该年度会计报表期末数为准。</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480" w:lineRule="auto"/>
        <w:ind w:left="0" w:leftChars="0" w:firstLine="0" w:firstLineChars="0"/>
        <w:jc w:val="both"/>
        <w:textAlignment w:val="auto"/>
        <w:rPr>
          <w:rFonts w:hint="default" w:ascii="Times New Roman" w:hAnsi="Times New Roman" w:eastAsia="宋体" w:cs="Times New Roman"/>
          <w:b w:val="0"/>
          <w:bCs/>
          <w:kern w:val="2"/>
          <w:sz w:val="21"/>
          <w:szCs w:val="21"/>
          <w:highlight w:val="none"/>
          <w:lang w:val="en-US" w:eastAsia="zh-CN" w:bidi="ar-SA"/>
        </w:rPr>
      </w:pPr>
      <w:r>
        <w:rPr>
          <w:rFonts w:hint="eastAsia" w:ascii="Times New Roman" w:hAnsi="Times New Roman" w:eastAsia="宋体" w:cs="Times New Roman"/>
          <w:b w:val="0"/>
          <w:bCs/>
          <w:kern w:val="2"/>
          <w:sz w:val="21"/>
          <w:szCs w:val="21"/>
          <w:highlight w:val="none"/>
          <w:lang w:val="en-US" w:eastAsia="zh-CN" w:bidi="ar-SA"/>
        </w:rPr>
        <w:t>未注明填报年度的，填写上年年底的数据。</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480" w:lineRule="auto"/>
        <w:jc w:val="both"/>
        <w:textAlignment w:val="auto"/>
        <w:rPr>
          <w:rFonts w:hint="default" w:ascii="Times New Roman" w:hAnsi="Times New Roman" w:eastAsia="宋体" w:cs="Times New Roman"/>
          <w:b w:val="0"/>
          <w:bCs/>
          <w:kern w:val="2"/>
          <w:sz w:val="21"/>
          <w:szCs w:val="21"/>
          <w:highlight w:val="none"/>
          <w:lang w:val="en-US" w:eastAsia="zh-CN" w:bidi="ar-SA"/>
        </w:rPr>
      </w:pPr>
      <w:r>
        <w:rPr>
          <w:rFonts w:hint="default" w:ascii="Times New Roman" w:hAnsi="Times New Roman" w:eastAsia="宋体" w:cs="Times New Roman"/>
          <w:b w:val="0"/>
          <w:bCs/>
          <w:kern w:val="2"/>
          <w:sz w:val="21"/>
          <w:szCs w:val="21"/>
          <w:highlight w:val="none"/>
          <w:lang w:val="en-US" w:eastAsia="zh-CN" w:bidi="ar-SA"/>
        </w:rPr>
        <w:t>主导产品按获得的产品收入占比或重要程度从高到低填写。</w:t>
      </w:r>
    </w:p>
    <w:p>
      <w:pPr>
        <w:pStyle w:val="3"/>
        <w:keepNext w:val="0"/>
        <w:keepLines w:val="0"/>
        <w:pageBreakBefore w:val="0"/>
        <w:widowControl w:val="0"/>
        <w:numPr>
          <w:ilvl w:val="0"/>
          <w:numId w:val="1"/>
        </w:numPr>
        <w:kinsoku/>
        <w:wordWrap/>
        <w:overflowPunct/>
        <w:topLinePunct w:val="0"/>
        <w:autoSpaceDE/>
        <w:autoSpaceDN/>
        <w:bidi w:val="0"/>
        <w:adjustRightInd/>
        <w:snapToGrid/>
        <w:spacing w:before="0" w:beforeLines="0" w:after="0" w:afterLines="0" w:line="480" w:lineRule="auto"/>
        <w:ind w:left="0" w:leftChars="0" w:firstLine="0" w:firstLineChars="0"/>
        <w:jc w:val="both"/>
        <w:textAlignment w:val="auto"/>
        <w:outlineLvl w:val="9"/>
        <w:rPr>
          <w:rFonts w:hint="default" w:ascii="Times New Roman" w:hAnsi="Times New Roman" w:eastAsia="宋体" w:cs="Times New Roman"/>
          <w:b w:val="0"/>
          <w:kern w:val="2"/>
          <w:sz w:val="21"/>
          <w:szCs w:val="21"/>
          <w:highlight w:val="none"/>
          <w:lang w:val="en-US" w:eastAsia="zh-CN" w:bidi="ar-SA"/>
        </w:rPr>
      </w:pPr>
      <w:r>
        <w:rPr>
          <w:rFonts w:hint="default" w:ascii="Times New Roman" w:hAnsi="Times New Roman" w:cs="Times New Roman"/>
          <w:b w:val="0"/>
          <w:kern w:val="2"/>
          <w:sz w:val="21"/>
          <w:szCs w:val="21"/>
          <w:highlight w:val="none"/>
          <w:lang w:val="en-US" w:eastAsia="zh-CN" w:bidi="ar-SA"/>
        </w:rPr>
        <w:t>集群内中小企业从业人员数是指集群内所有中小企业从业人员期末数之和。</w:t>
      </w:r>
      <w:r>
        <w:rPr>
          <w:rFonts w:hint="default" w:ascii="Times New Roman" w:hAnsi="Times New Roman" w:eastAsia="宋体" w:cs="Times New Roman"/>
          <w:b w:val="0"/>
          <w:kern w:val="2"/>
          <w:sz w:val="21"/>
          <w:szCs w:val="21"/>
          <w:highlight w:val="none"/>
          <w:lang w:val="en-US" w:eastAsia="zh-CN" w:bidi="ar-SA"/>
        </w:rPr>
        <w:t>从业人员期末人数，为上年度末在企业工作，并取得工资或其他形式劳动报酬的人员数，是在岗职工、劳务派遣人员及其他从业人员之和。从业人员以上年度末数据为定量依据。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textAlignment w:val="auto"/>
        <w:rPr>
          <w:rFonts w:hint="default" w:ascii="Times New Roman" w:hAnsi="Times New Roman" w:eastAsia="黑体" w:cs="Times New Roman"/>
          <w:sz w:val="32"/>
          <w:szCs w:val="32"/>
          <w:highlight w:val="none"/>
          <w:lang w:val="en-US" w:eastAsia="zh-CN"/>
        </w:rPr>
        <w:sectPr>
          <w:pgSz w:w="11906" w:h="16838"/>
          <w:pgMar w:top="1440" w:right="1803" w:bottom="1440" w:left="1803" w:header="851" w:footer="992" w:gutter="0"/>
          <w:pgNumType w:fmt="decimal" w:start="1"/>
          <w:cols w:space="720" w:num="1"/>
          <w:formProt w:val="1"/>
          <w:rtlGutter w:val="0"/>
          <w:docGrid w:type="lines" w:linePitch="319" w:charSpace="0"/>
        </w:sectPr>
      </w:pPr>
      <w:r>
        <w:rPr>
          <w:rFonts w:hint="eastAsia" w:ascii="Times New Roman" w:hAnsi="Times New Roman" w:eastAsia="宋体" w:cs="Times New Roman"/>
          <w:b w:val="0"/>
          <w:kern w:val="2"/>
          <w:sz w:val="21"/>
          <w:szCs w:val="21"/>
          <w:highlight w:val="none"/>
          <w:lang w:val="en-US" w:eastAsia="zh-CN" w:bidi="ar-SA"/>
        </w:rPr>
        <w:t>8.</w:t>
      </w:r>
      <w:r>
        <w:rPr>
          <w:rFonts w:hint="default" w:ascii="Times New Roman" w:hAnsi="Times New Roman" w:eastAsia="宋体" w:cs="Times New Roman"/>
          <w:b w:val="0"/>
          <w:kern w:val="2"/>
          <w:sz w:val="21"/>
          <w:szCs w:val="21"/>
          <w:highlight w:val="none"/>
          <w:lang w:val="en-US" w:eastAsia="zh-CN" w:bidi="ar-SA"/>
        </w:rPr>
        <w:t>企业研发费用是指企业研发活动中发生的相关费用，具体按照财政部、国家税务总局、科技部《关于完善研究开发费用税前加计扣除政策的通知》（财税[2015]119号）有关规定进行归集。</w:t>
      </w:r>
    </w:p>
    <w:p>
      <w:pPr>
        <w:jc w:val="left"/>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一、</w:t>
      </w:r>
      <w:r>
        <w:rPr>
          <w:rFonts w:hint="eastAsia" w:ascii="Times New Roman" w:hAnsi="Times New Roman" w:eastAsia="黑体" w:cs="Times New Roman"/>
          <w:sz w:val="32"/>
          <w:szCs w:val="32"/>
          <w:highlight w:val="none"/>
          <w:lang w:val="en-US" w:eastAsia="zh-CN"/>
        </w:rPr>
        <w:t>基本情况</w:t>
      </w:r>
    </w:p>
    <w:tbl>
      <w:tblPr>
        <w:tblStyle w:val="11"/>
        <w:tblW w:w="5301"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3488"/>
        <w:gridCol w:w="1605"/>
        <w:gridCol w:w="1499"/>
        <w:gridCol w:w="22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1972" w:type="pct"/>
            <w:tcBorders>
              <w:tl2br w:val="nil"/>
              <w:tr2bl w:val="nil"/>
            </w:tcBorders>
            <w:noWrap w:val="0"/>
            <w:tcMar>
              <w:top w:w="15" w:type="dxa"/>
              <w:left w:w="15" w:type="dxa"/>
              <w:right w:w="15"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集群名称：</w:t>
            </w:r>
          </w:p>
          <w:p>
            <w:pPr>
              <w:pStyle w:val="2"/>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sz w:val="24"/>
                <w:szCs w:val="24"/>
              </w:rPr>
            </w:pPr>
          </w:p>
        </w:tc>
        <w:tc>
          <w:tcPr>
            <w:tcW w:w="3027" w:type="pct"/>
            <w:gridSpan w:val="3"/>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i w:val="0"/>
                <w:color w:val="000000"/>
                <w:sz w:val="24"/>
                <w:szCs w:val="24"/>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1972" w:type="pct"/>
            <w:tcBorders>
              <w:top w:val="single" w:color="000000" w:sz="4" w:space="0"/>
              <w:left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中小企业主管部门</w:t>
            </w:r>
          </w:p>
        </w:tc>
        <w:tc>
          <w:tcPr>
            <w:tcW w:w="3027" w:type="pct"/>
            <w:gridSpan w:val="3"/>
            <w:tcBorders>
              <w:top w:val="single" w:color="000000" w:sz="4" w:space="0"/>
              <w:left w:val="single" w:color="000000" w:sz="4" w:space="0"/>
              <w:right w:val="single" w:color="000000" w:sz="4" w:space="0"/>
              <w:tl2br w:val="nil"/>
              <w:tr2bl w:val="nil"/>
            </w:tcBorders>
            <w:noWrap w:val="0"/>
            <w:tcMar>
              <w:top w:w="15" w:type="dxa"/>
              <w:left w:w="15" w:type="dxa"/>
              <w:right w:w="15" w:type="dxa"/>
            </w:tcMar>
            <w:vAlign w:val="center"/>
          </w:tcPr>
          <w:p>
            <w:pPr>
              <w:pStyle w:val="2"/>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1972" w:type="pct"/>
            <w:tcBorders>
              <w:left w:val="single" w:color="000000" w:sz="4" w:space="0"/>
              <w:right w:val="single" w:color="000000" w:sz="4" w:space="0"/>
              <w:tl2br w:val="nil"/>
              <w:tr2bl w:val="nil"/>
            </w:tcBorders>
            <w:noWrap w:val="0"/>
            <w:tcMar>
              <w:top w:w="15" w:type="dxa"/>
              <w:left w:w="15" w:type="dxa"/>
              <w:right w:w="15" w:type="dxa"/>
            </w:tcMar>
            <w:vAlign w:val="center"/>
          </w:tcPr>
          <w:p>
            <w:pPr>
              <w:pStyle w:val="2"/>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sz w:val="24"/>
                <w:szCs w:val="24"/>
              </w:rPr>
            </w:pPr>
            <w:r>
              <w:rPr>
                <w:rFonts w:hint="eastAsia" w:ascii="宋体" w:hAnsi="宋体" w:eastAsia="宋体" w:cs="宋体"/>
                <w:i w:val="0"/>
                <w:color w:val="000000"/>
                <w:sz w:val="24"/>
                <w:szCs w:val="24"/>
                <w:highlight w:val="none"/>
                <w:u w:val="none"/>
                <w:lang w:val="en-US" w:eastAsia="zh-CN"/>
              </w:rPr>
              <w:t>联系人</w:t>
            </w:r>
          </w:p>
        </w:tc>
        <w:tc>
          <w:tcPr>
            <w:tcW w:w="907" w:type="pct"/>
            <w:tcBorders>
              <w:left w:val="single" w:color="000000" w:sz="4" w:space="0"/>
              <w:right w:val="single" w:color="000000" w:sz="4" w:space="0"/>
              <w:tl2br w:val="nil"/>
              <w:tr2bl w:val="nil"/>
            </w:tcBorders>
            <w:noWrap w:val="0"/>
            <w:tcMar>
              <w:top w:w="15" w:type="dxa"/>
              <w:left w:w="15" w:type="dxa"/>
              <w:right w:w="15" w:type="dxa"/>
            </w:tcMar>
            <w:vAlign w:val="center"/>
          </w:tcPr>
          <w:p>
            <w:pPr>
              <w:pStyle w:val="2"/>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sz w:val="24"/>
                <w:szCs w:val="24"/>
              </w:rPr>
            </w:pPr>
          </w:p>
        </w:tc>
        <w:tc>
          <w:tcPr>
            <w:tcW w:w="846" w:type="pct"/>
            <w:tcBorders>
              <w:left w:val="single" w:color="000000" w:sz="4" w:space="0"/>
              <w:right w:val="single" w:color="000000" w:sz="4" w:space="0"/>
              <w:tl2br w:val="nil"/>
              <w:tr2bl w:val="nil"/>
            </w:tcBorders>
            <w:noWrap w:val="0"/>
            <w:tcMar>
              <w:top w:w="15" w:type="dxa"/>
              <w:left w:w="15" w:type="dxa"/>
              <w:right w:w="15" w:type="dxa"/>
            </w:tcMar>
            <w:vAlign w:val="center"/>
          </w:tcPr>
          <w:p>
            <w:pPr>
              <w:pStyle w:val="2"/>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sz w:val="24"/>
                <w:szCs w:val="24"/>
              </w:rPr>
            </w:pPr>
            <w:r>
              <w:rPr>
                <w:rFonts w:hint="eastAsia" w:ascii="宋体" w:hAnsi="宋体" w:eastAsia="宋体" w:cs="宋体"/>
                <w:i w:val="0"/>
                <w:color w:val="000000"/>
                <w:sz w:val="24"/>
                <w:szCs w:val="24"/>
                <w:highlight w:val="none"/>
                <w:u w:val="none"/>
                <w:lang w:val="en-US" w:eastAsia="zh-CN"/>
              </w:rPr>
              <w:t>联系方式</w:t>
            </w:r>
          </w:p>
        </w:tc>
        <w:tc>
          <w:tcPr>
            <w:tcW w:w="1273" w:type="pct"/>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pStyle w:val="2"/>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1972" w:type="pct"/>
            <w:tcBorders>
              <w:left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sz w:val="24"/>
                <w:szCs w:val="24"/>
                <w:highlight w:val="none"/>
              </w:rPr>
            </w:pPr>
            <w:r>
              <w:rPr>
                <w:rFonts w:hint="eastAsia" w:ascii="宋体" w:hAnsi="宋体" w:eastAsia="宋体" w:cs="宋体"/>
                <w:i w:val="0"/>
                <w:color w:val="000000"/>
                <w:sz w:val="24"/>
                <w:szCs w:val="24"/>
                <w:highlight w:val="none"/>
                <w:u w:val="none"/>
                <w:lang w:eastAsia="zh-CN"/>
              </w:rPr>
              <w:t>集群运营管理</w:t>
            </w:r>
            <w:r>
              <w:rPr>
                <w:rFonts w:hint="eastAsia" w:ascii="宋体" w:hAnsi="宋体" w:eastAsia="宋体" w:cs="宋体"/>
                <w:i w:val="0"/>
                <w:color w:val="000000"/>
                <w:sz w:val="24"/>
                <w:szCs w:val="24"/>
                <w:highlight w:val="none"/>
                <w:u w:val="none"/>
                <w:lang w:val="en-US" w:eastAsia="zh-CN"/>
              </w:rPr>
              <w:t>机构</w:t>
            </w:r>
          </w:p>
        </w:tc>
        <w:tc>
          <w:tcPr>
            <w:tcW w:w="3027" w:type="pct"/>
            <w:gridSpan w:val="3"/>
            <w:tcBorders>
              <w:left w:val="single" w:color="000000" w:sz="4" w:space="0"/>
              <w:right w:val="single" w:color="000000" w:sz="4" w:space="0"/>
              <w:tl2br w:val="nil"/>
              <w:tr2bl w:val="nil"/>
            </w:tcBorders>
            <w:noWrap w:val="0"/>
            <w:tcMar>
              <w:top w:w="15" w:type="dxa"/>
              <w:left w:w="15" w:type="dxa"/>
              <w:right w:w="15" w:type="dxa"/>
            </w:tcMar>
            <w:vAlign w:val="center"/>
          </w:tcPr>
          <w:p>
            <w:pPr>
              <w:pStyle w:val="2"/>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1972" w:type="pct"/>
            <w:tcBorders>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pStyle w:val="2"/>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sz w:val="24"/>
                <w:szCs w:val="24"/>
              </w:rPr>
            </w:pPr>
            <w:r>
              <w:rPr>
                <w:rFonts w:hint="eastAsia" w:ascii="宋体" w:hAnsi="宋体" w:eastAsia="宋体" w:cs="宋体"/>
                <w:i w:val="0"/>
                <w:color w:val="000000"/>
                <w:sz w:val="24"/>
                <w:szCs w:val="24"/>
                <w:highlight w:val="none"/>
                <w:u w:val="none"/>
                <w:lang w:val="en-US" w:eastAsia="zh-CN"/>
              </w:rPr>
              <w:t>联系人</w:t>
            </w:r>
          </w:p>
        </w:tc>
        <w:tc>
          <w:tcPr>
            <w:tcW w:w="907" w:type="pct"/>
            <w:tcBorders>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pStyle w:val="2"/>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sz w:val="24"/>
                <w:szCs w:val="24"/>
              </w:rPr>
            </w:pPr>
          </w:p>
        </w:tc>
        <w:tc>
          <w:tcPr>
            <w:tcW w:w="846" w:type="pct"/>
            <w:tcBorders>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pStyle w:val="2"/>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sz w:val="24"/>
                <w:szCs w:val="24"/>
              </w:rPr>
            </w:pPr>
            <w:r>
              <w:rPr>
                <w:rFonts w:hint="eastAsia" w:ascii="宋体" w:hAnsi="宋体" w:eastAsia="宋体" w:cs="宋体"/>
                <w:i w:val="0"/>
                <w:color w:val="000000"/>
                <w:sz w:val="24"/>
                <w:szCs w:val="24"/>
                <w:highlight w:val="none"/>
                <w:u w:val="none"/>
                <w:lang w:val="en-US" w:eastAsia="zh-CN"/>
              </w:rPr>
              <w:t>联系方式</w:t>
            </w:r>
          </w:p>
        </w:tc>
        <w:tc>
          <w:tcPr>
            <w:tcW w:w="1273" w:type="pct"/>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pStyle w:val="2"/>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1972" w:type="pct"/>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集群占地面积（平方公里）</w:t>
            </w:r>
          </w:p>
        </w:tc>
        <w:tc>
          <w:tcPr>
            <w:tcW w:w="3027" w:type="pct"/>
            <w:gridSpan w:val="3"/>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宋体" w:hAnsi="宋体" w:eastAsia="宋体" w:cs="宋体"/>
                <w:i w:val="0"/>
                <w:color w:val="000000"/>
                <w:kern w:val="0"/>
                <w:sz w:val="24"/>
                <w:szCs w:val="24"/>
                <w:highlight w:val="none"/>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jc w:val="center"/>
        </w:trPr>
        <w:tc>
          <w:tcPr>
            <w:tcW w:w="3726" w:type="pct"/>
            <w:gridSpan w:val="3"/>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2"/>
                <w:sz w:val="24"/>
                <w:szCs w:val="24"/>
                <w:highlight w:val="none"/>
                <w:u w:val="none"/>
                <w:lang w:val="en-US" w:eastAsia="zh-CN" w:bidi="ar"/>
              </w:rPr>
              <w:t>主导产业所属产业类型</w:t>
            </w:r>
          </w:p>
        </w:tc>
        <w:tc>
          <w:tcPr>
            <w:tcW w:w="1273" w:type="pct"/>
            <w:tcBorders>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□第一产业</w:t>
            </w:r>
          </w:p>
          <w:p>
            <w:pPr>
              <w:keepNext w:val="0"/>
              <w:keepLines w:val="0"/>
              <w:pageBreakBefore w:val="0"/>
              <w:widowControl/>
              <w:kinsoku/>
              <w:wordWrap/>
              <w:overflowPunct/>
              <w:topLinePunct w:val="0"/>
              <w:autoSpaceDE/>
              <w:autoSpaceDN/>
              <w:bidi w:val="0"/>
              <w:adjustRightInd/>
              <w:snapToGrid/>
              <w:spacing w:line="400" w:lineRule="exact"/>
              <w:jc w:val="both"/>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u w:val="none"/>
                <w:lang w:val="en-US" w:eastAsia="zh-CN"/>
              </w:rPr>
              <w:t>第二产业</w:t>
            </w:r>
          </w:p>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u w:val="none"/>
                <w:lang w:val="en-US" w:eastAsia="zh-CN"/>
              </w:rPr>
              <w:t>第三产业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jc w:val="center"/>
        </w:trPr>
        <w:tc>
          <w:tcPr>
            <w:tcW w:w="3726" w:type="pct"/>
            <w:gridSpan w:val="3"/>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sz w:val="24"/>
                <w:szCs w:val="24"/>
                <w:highlight w:val="none"/>
                <w:u w:val="none"/>
                <w:lang w:eastAsia="zh-CN"/>
              </w:rPr>
              <w:t>集群主导产业不属于国家规定的禁止、限制和淘汰类产业</w:t>
            </w:r>
          </w:p>
        </w:tc>
        <w:tc>
          <w:tcPr>
            <w:tcW w:w="1273"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sz w:val="24"/>
                <w:szCs w:val="24"/>
                <w:highlight w:val="none"/>
                <w:lang w:val="en-US" w:eastAsia="zh-CN"/>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highlight w:val="none"/>
                <w:lang w:val="en-US" w:eastAsia="zh-CN"/>
              </w:rPr>
              <w:t>是</w:t>
            </w:r>
          </w:p>
          <w:p>
            <w:pPr>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i w:val="0"/>
                <w:color w:val="000000"/>
                <w:kern w:val="2"/>
                <w:sz w:val="24"/>
                <w:szCs w:val="24"/>
                <w:highlight w:val="none"/>
                <w:u w:val="none"/>
                <w:lang w:val="en-US" w:eastAsia="zh-CN" w:bidi="ar-SA"/>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jc w:val="center"/>
        </w:trPr>
        <w:tc>
          <w:tcPr>
            <w:tcW w:w="3726" w:type="pct"/>
            <w:gridSpan w:val="3"/>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近三年未发生较大及以上安全、质量、环境污染等事故，重大及以上网络安全事件和数据安全事件</w:t>
            </w:r>
          </w:p>
        </w:tc>
        <w:tc>
          <w:tcPr>
            <w:tcW w:w="1273"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sz w:val="24"/>
                <w:szCs w:val="24"/>
                <w:highlight w:val="none"/>
                <w:lang w:val="en-US" w:eastAsia="zh-CN"/>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highlight w:val="none"/>
                <w:lang w:val="en-US" w:eastAsia="zh-CN"/>
              </w:rPr>
              <w:t>是</w:t>
            </w:r>
          </w:p>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i w:val="0"/>
                <w:color w:val="000000"/>
                <w:kern w:val="2"/>
                <w:sz w:val="24"/>
                <w:szCs w:val="24"/>
                <w:highlight w:val="none"/>
                <w:u w:val="none"/>
                <w:lang w:val="en-US" w:eastAsia="zh-CN" w:bidi="ar-SA"/>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jc w:val="center"/>
        </w:trPr>
        <w:tc>
          <w:tcPr>
            <w:tcW w:w="3726" w:type="pct"/>
            <w:gridSpan w:val="3"/>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不存在偷税漏税、违法违规、严重失信和其他重大问题的行为</w:t>
            </w:r>
          </w:p>
        </w:tc>
        <w:tc>
          <w:tcPr>
            <w:tcW w:w="1273"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sz w:val="24"/>
                <w:szCs w:val="24"/>
                <w:highlight w:val="none"/>
                <w:lang w:val="en-US" w:eastAsia="zh-CN"/>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highlight w:val="none"/>
                <w:lang w:val="en-US" w:eastAsia="zh-CN"/>
              </w:rPr>
              <w:t>是</w:t>
            </w:r>
          </w:p>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i w:val="0"/>
                <w:color w:val="000000"/>
                <w:kern w:val="2"/>
                <w:sz w:val="24"/>
                <w:szCs w:val="24"/>
                <w:highlight w:val="none"/>
                <w:u w:val="none"/>
                <w:lang w:val="en-US" w:eastAsia="zh-CN" w:bidi="ar-SA"/>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jc w:val="center"/>
        </w:trPr>
        <w:tc>
          <w:tcPr>
            <w:tcW w:w="3726" w:type="pct"/>
            <w:gridSpan w:val="3"/>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宋体" w:hAnsi="宋体" w:eastAsia="宋体" w:cs="宋体"/>
                <w:i w:val="0"/>
                <w:color w:val="000000"/>
                <w:sz w:val="24"/>
                <w:szCs w:val="24"/>
                <w:highlight w:val="none"/>
                <w:u w:val="none"/>
                <w:lang w:val="en-US" w:eastAsia="zh-CN"/>
              </w:rPr>
            </w:pPr>
            <w:r>
              <w:rPr>
                <w:rFonts w:hint="eastAsia" w:ascii="宋体" w:hAnsi="宋体" w:eastAsia="宋体" w:cs="宋体"/>
                <w:i w:val="0"/>
                <w:color w:val="000000"/>
                <w:sz w:val="24"/>
                <w:szCs w:val="24"/>
                <w:highlight w:val="none"/>
                <w:u w:val="none"/>
                <w:lang w:val="en-US" w:eastAsia="zh-CN"/>
              </w:rPr>
              <w:t>属于高耗能行业的集群，能效水平高于行业基准值</w:t>
            </w:r>
          </w:p>
        </w:tc>
        <w:tc>
          <w:tcPr>
            <w:tcW w:w="1273"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400" w:lineRule="exact"/>
              <w:jc w:val="both"/>
              <w:rPr>
                <w:rFonts w:hint="eastAsia"/>
                <w:lang w:val="en-US" w:eastAsia="zh-CN"/>
              </w:rPr>
            </w:pPr>
            <w:r>
              <w:rPr>
                <w:rFonts w:hint="eastAsia"/>
                <w:lang w:val="en-US" w:eastAsia="zh-CN"/>
              </w:rPr>
              <w:t>□是</w:t>
            </w:r>
          </w:p>
          <w:p>
            <w:pPr>
              <w:keepNext w:val="0"/>
              <w:keepLines w:val="0"/>
              <w:pageBreakBefore w:val="0"/>
              <w:kinsoku/>
              <w:wordWrap/>
              <w:overflowPunct/>
              <w:topLinePunct w:val="0"/>
              <w:autoSpaceDE/>
              <w:autoSpaceDN/>
              <w:bidi w:val="0"/>
              <w:adjustRightInd/>
              <w:snapToGrid/>
              <w:spacing w:line="400" w:lineRule="exact"/>
              <w:jc w:val="both"/>
              <w:rPr>
                <w:rFonts w:hint="eastAsia"/>
                <w:lang w:val="en-US" w:eastAsia="zh-CN"/>
              </w:rPr>
            </w:pPr>
            <w:r>
              <w:rPr>
                <w:rFonts w:hint="eastAsia"/>
                <w:lang w:val="en-US" w:eastAsia="zh-CN"/>
              </w:rPr>
              <w:t>□否</w:t>
            </w:r>
          </w:p>
          <w:p>
            <w:pPr>
              <w:keepNext w:val="0"/>
              <w:keepLines w:val="0"/>
              <w:pageBreakBefore w:val="0"/>
              <w:kinsoku/>
              <w:wordWrap/>
              <w:overflowPunct/>
              <w:topLinePunct w:val="0"/>
              <w:autoSpaceDE/>
              <w:autoSpaceDN/>
              <w:bidi w:val="0"/>
              <w:adjustRightInd/>
              <w:snapToGrid/>
              <w:spacing w:line="400" w:lineRule="exact"/>
              <w:jc w:val="both"/>
              <w:rPr>
                <w:rFonts w:hint="eastAsia"/>
                <w:lang w:val="en-US" w:eastAsia="zh-CN"/>
              </w:rPr>
            </w:pPr>
            <w:r>
              <w:rPr>
                <w:rFonts w:hint="eastAsia"/>
                <w:lang w:val="en-US" w:eastAsia="zh-CN"/>
              </w:rPr>
              <w:t>□不涉及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jc w:val="center"/>
        </w:trPr>
        <w:tc>
          <w:tcPr>
            <w:tcW w:w="3726" w:type="pct"/>
            <w:gridSpan w:val="3"/>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宋体" w:hAnsi="宋体" w:eastAsia="宋体" w:cs="宋体"/>
                <w:i w:val="0"/>
                <w:color w:val="000000"/>
                <w:sz w:val="24"/>
                <w:szCs w:val="24"/>
                <w:highlight w:val="none"/>
                <w:u w:val="none"/>
                <w:lang w:val="en-US" w:eastAsia="zh-CN"/>
              </w:rPr>
            </w:pPr>
            <w:r>
              <w:rPr>
                <w:rFonts w:hint="eastAsia" w:ascii="宋体" w:hAnsi="宋体" w:eastAsia="宋体" w:cs="宋体"/>
                <w:i w:val="0"/>
                <w:color w:val="000000"/>
                <w:sz w:val="24"/>
                <w:szCs w:val="24"/>
                <w:highlight w:val="none"/>
                <w:u w:val="none"/>
                <w:lang w:val="en-US" w:eastAsia="zh-CN"/>
              </w:rPr>
              <w:t>属于高</w:t>
            </w:r>
            <w:r>
              <w:rPr>
                <w:rFonts w:hint="eastAsia" w:ascii="宋体" w:hAnsi="宋体" w:cs="宋体"/>
                <w:i w:val="0"/>
                <w:color w:val="000000"/>
                <w:sz w:val="24"/>
                <w:szCs w:val="24"/>
                <w:highlight w:val="none"/>
                <w:u w:val="none"/>
                <w:lang w:val="en-US" w:eastAsia="zh-CN"/>
              </w:rPr>
              <w:t>用</w:t>
            </w:r>
            <w:r>
              <w:rPr>
                <w:rFonts w:hint="eastAsia" w:ascii="宋体" w:hAnsi="宋体" w:eastAsia="宋体" w:cs="宋体"/>
                <w:i w:val="0"/>
                <w:color w:val="000000"/>
                <w:sz w:val="24"/>
                <w:szCs w:val="24"/>
                <w:highlight w:val="none"/>
                <w:u w:val="none"/>
                <w:lang w:val="en-US" w:eastAsia="zh-CN"/>
              </w:rPr>
              <w:t>水行业的集群，水效水平高于行业基准值</w:t>
            </w:r>
          </w:p>
        </w:tc>
        <w:tc>
          <w:tcPr>
            <w:tcW w:w="1273" w:type="pct"/>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lang w:val="en-US" w:eastAsia="zh-CN"/>
              </w:rPr>
            </w:pPr>
            <w:r>
              <w:rPr>
                <w:rFonts w:hint="eastAsia"/>
                <w:lang w:val="en-US" w:eastAsia="zh-CN"/>
              </w:rPr>
              <w:t>□是</w:t>
            </w:r>
          </w:p>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lang w:val="en-US" w:eastAsia="zh-CN"/>
              </w:rPr>
            </w:pPr>
            <w:r>
              <w:rPr>
                <w:rFonts w:hint="eastAsia"/>
                <w:lang w:val="en-US" w:eastAsia="zh-CN"/>
              </w:rPr>
              <w:t>□否</w:t>
            </w:r>
          </w:p>
          <w:p>
            <w:pPr>
              <w:keepNext w:val="0"/>
              <w:keepLines w:val="0"/>
              <w:pageBreakBefore w:val="0"/>
              <w:kinsoku/>
              <w:wordWrap/>
              <w:overflowPunct/>
              <w:topLinePunct w:val="0"/>
              <w:autoSpaceDE/>
              <w:autoSpaceDN/>
              <w:bidi w:val="0"/>
              <w:adjustRightInd/>
              <w:snapToGrid/>
              <w:spacing w:line="400" w:lineRule="exact"/>
              <w:jc w:val="both"/>
              <w:rPr>
                <w:rFonts w:hint="default"/>
                <w:lang w:val="en" w:eastAsia="zh-CN"/>
              </w:rPr>
            </w:pPr>
            <w:r>
              <w:rPr>
                <w:rFonts w:hint="eastAsia"/>
                <w:lang w:val="en-US" w:eastAsia="zh-CN"/>
              </w:rPr>
              <w:t>□不涉及</w:t>
            </w:r>
          </w:p>
        </w:tc>
      </w:tr>
    </w:tbl>
    <w:p>
      <w:pPr>
        <w:keepNext w:val="0"/>
        <w:keepLines w:val="0"/>
        <w:pageBreakBefore w:val="0"/>
        <w:kinsoku/>
        <w:wordWrap/>
        <w:overflowPunct/>
        <w:topLinePunct w:val="0"/>
        <w:autoSpaceDE/>
        <w:autoSpaceDN/>
        <w:bidi w:val="0"/>
        <w:adjustRightInd w:val="0"/>
        <w:snapToGrid w:val="0"/>
        <w:jc w:val="left"/>
        <w:rPr>
          <w:rFonts w:hint="eastAsia" w:ascii="黑体" w:hAnsi="黑体" w:eastAsia="黑体" w:cs="黑体"/>
          <w:sz w:val="28"/>
          <w:szCs w:val="36"/>
          <w:lang w:eastAsia="zh-CN"/>
        </w:rPr>
      </w:pPr>
      <w:r>
        <w:br w:type="page"/>
      </w:r>
      <w:r>
        <w:rPr>
          <w:rFonts w:hint="eastAsia" w:ascii="Times New Roman" w:hAnsi="Times New Roman" w:eastAsia="黑体" w:cs="Times New Roman"/>
          <w:sz w:val="32"/>
          <w:szCs w:val="32"/>
          <w:highlight w:val="none"/>
          <w:lang w:val="en-US" w:eastAsia="zh-CN"/>
        </w:rPr>
        <w:t>二、主导产业情况</w:t>
      </w:r>
    </w:p>
    <w:tbl>
      <w:tblPr>
        <w:tblStyle w:val="11"/>
        <w:tblW w:w="532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975"/>
        <w:gridCol w:w="2129"/>
        <w:gridCol w:w="1438"/>
        <w:gridCol w:w="1132"/>
        <w:gridCol w:w="12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5" w:hRule="atLeast"/>
          <w:jc w:val="center"/>
        </w:trPr>
        <w:tc>
          <w:tcPr>
            <w:tcW w:w="2872" w:type="pct"/>
            <w:gridSpan w:val="2"/>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360" w:lineRule="auto"/>
              <w:jc w:val="left"/>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主导产业情况（近三年）</w:t>
            </w:r>
          </w:p>
        </w:tc>
        <w:tc>
          <w:tcPr>
            <w:tcW w:w="809" w:type="pct"/>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360" w:lineRule="auto"/>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方正书宋_GBK" w:hAnsi="方正书宋_GBK" w:eastAsia="方正书宋_GBK" w:cs="方正书宋_GBK"/>
                <w:i w:val="0"/>
                <w:color w:val="000000"/>
                <w:kern w:val="2"/>
                <w:sz w:val="24"/>
                <w:szCs w:val="24"/>
                <w:highlight w:val="none"/>
                <w:u w:val="none"/>
                <w:lang w:val="en-US" w:eastAsia="zh-CN" w:bidi="ar-SA"/>
              </w:rPr>
              <w:t>2020</w:t>
            </w:r>
            <w:r>
              <w:rPr>
                <w:rFonts w:hint="eastAsia" w:ascii="宋体" w:hAnsi="宋体" w:cs="宋体"/>
                <w:i w:val="0"/>
                <w:color w:val="000000"/>
                <w:kern w:val="0"/>
                <w:sz w:val="24"/>
                <w:szCs w:val="24"/>
                <w:highlight w:val="none"/>
                <w:u w:val="none"/>
                <w:lang w:val="en-US" w:eastAsia="zh-CN" w:bidi="ar"/>
              </w:rPr>
              <w:t xml:space="preserve"> </w:t>
            </w:r>
            <w:r>
              <w:rPr>
                <w:rFonts w:hint="eastAsia" w:ascii="宋体" w:hAnsi="宋体" w:eastAsia="宋体" w:cs="宋体"/>
                <w:i w:val="0"/>
                <w:color w:val="000000"/>
                <w:kern w:val="0"/>
                <w:sz w:val="24"/>
                <w:szCs w:val="24"/>
                <w:highlight w:val="none"/>
                <w:u w:val="none"/>
                <w:lang w:val="en-US" w:eastAsia="zh-CN" w:bidi="ar"/>
              </w:rPr>
              <w:t>年</w:t>
            </w:r>
          </w:p>
        </w:tc>
        <w:tc>
          <w:tcPr>
            <w:tcW w:w="636" w:type="pct"/>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360" w:lineRule="auto"/>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方正书宋_GBK" w:hAnsi="方正书宋_GBK" w:eastAsia="方正书宋_GBK" w:cs="方正书宋_GBK"/>
                <w:i w:val="0"/>
                <w:color w:val="000000"/>
                <w:kern w:val="2"/>
                <w:sz w:val="24"/>
                <w:szCs w:val="24"/>
                <w:highlight w:val="none"/>
                <w:u w:val="none"/>
                <w:lang w:val="en-US" w:eastAsia="zh-CN" w:bidi="ar-SA"/>
              </w:rPr>
              <w:t>2021</w:t>
            </w:r>
            <w:r>
              <w:rPr>
                <w:rFonts w:hint="eastAsia" w:ascii="宋体" w:hAnsi="宋体" w:cs="宋体"/>
                <w:i w:val="0"/>
                <w:color w:val="000000"/>
                <w:kern w:val="0"/>
                <w:sz w:val="24"/>
                <w:szCs w:val="24"/>
                <w:highlight w:val="none"/>
                <w:u w:val="none"/>
                <w:lang w:val="en-US" w:eastAsia="zh-CN" w:bidi="ar"/>
              </w:rPr>
              <w:t xml:space="preserve"> </w:t>
            </w:r>
            <w:r>
              <w:rPr>
                <w:rFonts w:hint="eastAsia" w:ascii="宋体" w:hAnsi="宋体" w:eastAsia="宋体" w:cs="宋体"/>
                <w:i w:val="0"/>
                <w:color w:val="000000"/>
                <w:kern w:val="0"/>
                <w:sz w:val="24"/>
                <w:szCs w:val="24"/>
                <w:highlight w:val="none"/>
                <w:u w:val="none"/>
                <w:lang w:val="en-US" w:eastAsia="zh-CN" w:bidi="ar"/>
              </w:rPr>
              <w:t>年</w:t>
            </w:r>
          </w:p>
        </w:tc>
        <w:tc>
          <w:tcPr>
            <w:tcW w:w="680" w:type="pct"/>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360" w:lineRule="auto"/>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方正书宋_GBK" w:hAnsi="方正书宋_GBK" w:eastAsia="方正书宋_GBK" w:cs="方正书宋_GBK"/>
                <w:i w:val="0"/>
                <w:color w:val="000000"/>
                <w:kern w:val="2"/>
                <w:sz w:val="24"/>
                <w:szCs w:val="24"/>
                <w:highlight w:val="none"/>
                <w:u w:val="none"/>
                <w:lang w:val="en-US" w:eastAsia="zh-CN" w:bidi="ar-SA"/>
              </w:rPr>
              <w:t>2022</w:t>
            </w:r>
            <w:r>
              <w:rPr>
                <w:rFonts w:hint="eastAsia" w:ascii="宋体" w:hAnsi="宋体" w:cs="宋体"/>
                <w:i w:val="0"/>
                <w:color w:val="000000"/>
                <w:kern w:val="0"/>
                <w:sz w:val="24"/>
                <w:szCs w:val="24"/>
                <w:highlight w:val="none"/>
                <w:u w:val="none"/>
                <w:lang w:val="en-US" w:eastAsia="zh-CN" w:bidi="ar"/>
              </w:rPr>
              <w:t xml:space="preserve"> </w:t>
            </w:r>
            <w:r>
              <w:rPr>
                <w:rFonts w:hint="eastAsia" w:ascii="宋体" w:hAnsi="宋体" w:eastAsia="宋体" w:cs="宋体"/>
                <w:i w:val="0"/>
                <w:color w:val="000000"/>
                <w:kern w:val="0"/>
                <w:sz w:val="24"/>
                <w:szCs w:val="24"/>
                <w:highlight w:val="none"/>
                <w:u w:val="none"/>
                <w:lang w:val="en-US" w:eastAsia="zh-CN" w:bidi="ar"/>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5" w:hRule="atLeast"/>
          <w:jc w:val="center"/>
        </w:trPr>
        <w:tc>
          <w:tcPr>
            <w:tcW w:w="2872" w:type="pct"/>
            <w:gridSpan w:val="2"/>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集群总产值（亿元）</w:t>
            </w:r>
          </w:p>
        </w:tc>
        <w:tc>
          <w:tcPr>
            <w:tcW w:w="80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p>
        </w:tc>
        <w:tc>
          <w:tcPr>
            <w:tcW w:w="636"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p>
        </w:tc>
        <w:tc>
          <w:tcPr>
            <w:tcW w:w="680"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5" w:hRule="atLeast"/>
          <w:jc w:val="center"/>
        </w:trPr>
        <w:tc>
          <w:tcPr>
            <w:tcW w:w="2872" w:type="pct"/>
            <w:gridSpan w:val="2"/>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集群内中小企业产值占集群总产值比例（%）</w:t>
            </w:r>
          </w:p>
        </w:tc>
        <w:tc>
          <w:tcPr>
            <w:tcW w:w="80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p>
        </w:tc>
        <w:tc>
          <w:tcPr>
            <w:tcW w:w="636"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p>
        </w:tc>
        <w:tc>
          <w:tcPr>
            <w:tcW w:w="680"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5" w:hRule="atLeast"/>
          <w:jc w:val="center"/>
        </w:trPr>
        <w:tc>
          <w:tcPr>
            <w:tcW w:w="2872" w:type="pct"/>
            <w:gridSpan w:val="2"/>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360" w:lineRule="auto"/>
              <w:jc w:val="left"/>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集群主导产业产值占集群总产值比例（%）</w:t>
            </w:r>
          </w:p>
        </w:tc>
        <w:tc>
          <w:tcPr>
            <w:tcW w:w="80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p>
        </w:tc>
        <w:tc>
          <w:tcPr>
            <w:tcW w:w="636"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p>
        </w:tc>
        <w:tc>
          <w:tcPr>
            <w:tcW w:w="680"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5" w:hRule="atLeast"/>
          <w:jc w:val="center"/>
        </w:trPr>
        <w:tc>
          <w:tcPr>
            <w:tcW w:w="2872" w:type="pct"/>
            <w:gridSpan w:val="2"/>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集群主导产业产值增速（%）</w:t>
            </w:r>
          </w:p>
        </w:tc>
        <w:tc>
          <w:tcPr>
            <w:tcW w:w="80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p>
        </w:tc>
        <w:tc>
          <w:tcPr>
            <w:tcW w:w="636"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p>
        </w:tc>
        <w:tc>
          <w:tcPr>
            <w:tcW w:w="680"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5" w:hRule="atLeast"/>
          <w:jc w:val="center"/>
        </w:trPr>
        <w:tc>
          <w:tcPr>
            <w:tcW w:w="2872" w:type="pct"/>
            <w:gridSpan w:val="2"/>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2"/>
                <w:sz w:val="24"/>
                <w:szCs w:val="24"/>
                <w:highlight w:val="none"/>
                <w:u w:val="none"/>
                <w:lang w:val="en-US" w:eastAsia="zh-CN" w:bidi="ar"/>
              </w:rPr>
              <w:t>近三年主导产业产值年均增速（%）</w:t>
            </w:r>
          </w:p>
        </w:tc>
        <w:tc>
          <w:tcPr>
            <w:tcW w:w="2127" w:type="pct"/>
            <w:gridSpan w:val="3"/>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5" w:hRule="atLeast"/>
          <w:jc w:val="center"/>
        </w:trPr>
        <w:tc>
          <w:tcPr>
            <w:tcW w:w="2872" w:type="pct"/>
            <w:gridSpan w:val="2"/>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集群企业数量</w:t>
            </w:r>
          </w:p>
        </w:tc>
        <w:tc>
          <w:tcPr>
            <w:tcW w:w="80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p>
        </w:tc>
        <w:tc>
          <w:tcPr>
            <w:tcW w:w="636"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p>
        </w:tc>
        <w:tc>
          <w:tcPr>
            <w:tcW w:w="680"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5" w:hRule="atLeast"/>
          <w:jc w:val="center"/>
        </w:trPr>
        <w:tc>
          <w:tcPr>
            <w:tcW w:w="2872" w:type="pct"/>
            <w:gridSpan w:val="2"/>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其中：集群中小企业数量</w:t>
            </w:r>
          </w:p>
        </w:tc>
        <w:tc>
          <w:tcPr>
            <w:tcW w:w="80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sz w:val="24"/>
                <w:szCs w:val="24"/>
                <w:highlight w:val="none"/>
                <w:u w:val="none"/>
              </w:rPr>
            </w:pPr>
          </w:p>
        </w:tc>
        <w:tc>
          <w:tcPr>
            <w:tcW w:w="636"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sz w:val="24"/>
                <w:szCs w:val="24"/>
                <w:highlight w:val="none"/>
                <w:u w:val="none"/>
              </w:rPr>
            </w:pPr>
          </w:p>
        </w:tc>
        <w:tc>
          <w:tcPr>
            <w:tcW w:w="680"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sz w:val="24"/>
                <w:szCs w:val="24"/>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5" w:hRule="atLeast"/>
          <w:jc w:val="center"/>
        </w:trPr>
        <w:tc>
          <w:tcPr>
            <w:tcW w:w="2872" w:type="pct"/>
            <w:gridSpan w:val="2"/>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360" w:lineRule="auto"/>
              <w:ind w:firstLine="0" w:firstLineChars="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sz w:val="24"/>
                <w:szCs w:val="24"/>
                <w:highlight w:val="none"/>
                <w:lang w:eastAsia="zh-CN"/>
              </w:rPr>
              <w:t>专精特新中小企业数量</w:t>
            </w:r>
          </w:p>
        </w:tc>
        <w:tc>
          <w:tcPr>
            <w:tcW w:w="80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sz w:val="24"/>
                <w:szCs w:val="24"/>
                <w:highlight w:val="none"/>
                <w:u w:val="none"/>
              </w:rPr>
            </w:pPr>
          </w:p>
        </w:tc>
        <w:tc>
          <w:tcPr>
            <w:tcW w:w="636"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sz w:val="24"/>
                <w:szCs w:val="24"/>
                <w:highlight w:val="none"/>
                <w:u w:val="none"/>
              </w:rPr>
            </w:pPr>
          </w:p>
        </w:tc>
        <w:tc>
          <w:tcPr>
            <w:tcW w:w="680"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sz w:val="24"/>
                <w:szCs w:val="24"/>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5" w:hRule="atLeast"/>
          <w:jc w:val="center"/>
        </w:trPr>
        <w:tc>
          <w:tcPr>
            <w:tcW w:w="2872" w:type="pct"/>
            <w:gridSpan w:val="2"/>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360" w:lineRule="auto"/>
              <w:ind w:firstLine="0" w:firstLineChars="0"/>
              <w:jc w:val="left"/>
              <w:textAlignment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专精特新“小巨人”企业数量</w:t>
            </w:r>
          </w:p>
        </w:tc>
        <w:tc>
          <w:tcPr>
            <w:tcW w:w="80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sz w:val="24"/>
                <w:szCs w:val="24"/>
                <w:highlight w:val="none"/>
                <w:u w:val="none"/>
              </w:rPr>
            </w:pPr>
          </w:p>
        </w:tc>
        <w:tc>
          <w:tcPr>
            <w:tcW w:w="636"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sz w:val="24"/>
                <w:szCs w:val="24"/>
                <w:highlight w:val="none"/>
                <w:u w:val="none"/>
              </w:rPr>
            </w:pPr>
          </w:p>
        </w:tc>
        <w:tc>
          <w:tcPr>
            <w:tcW w:w="680"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sz w:val="24"/>
                <w:szCs w:val="24"/>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5" w:hRule="atLeast"/>
          <w:jc w:val="center"/>
        </w:trPr>
        <w:tc>
          <w:tcPr>
            <w:tcW w:w="2872" w:type="pct"/>
            <w:gridSpan w:val="2"/>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360" w:lineRule="auto"/>
              <w:ind w:firstLine="0" w:firstLineChars="0"/>
              <w:jc w:val="left"/>
              <w:textAlignment w:val="center"/>
              <w:rPr>
                <w:rFonts w:hint="eastAsia" w:ascii="宋体" w:hAnsi="宋体" w:eastAsia="宋体" w:cs="宋体"/>
                <w:sz w:val="24"/>
                <w:szCs w:val="24"/>
                <w:highlight w:val="none"/>
                <w:lang w:eastAsia="zh-CN"/>
              </w:rPr>
            </w:pPr>
            <w:r>
              <w:rPr>
                <w:rFonts w:hint="eastAsia" w:ascii="宋体" w:hAnsi="宋体" w:eastAsia="宋体" w:cs="宋体"/>
                <w:i w:val="0"/>
                <w:color w:val="000000"/>
                <w:kern w:val="0"/>
                <w:sz w:val="24"/>
                <w:szCs w:val="24"/>
                <w:highlight w:val="none"/>
                <w:u w:val="none"/>
                <w:lang w:val="en-US" w:eastAsia="zh-CN" w:bidi="ar"/>
              </w:rPr>
              <w:t>制造业</w:t>
            </w:r>
            <w:r>
              <w:rPr>
                <w:rFonts w:hint="eastAsia" w:ascii="宋体" w:hAnsi="宋体" w:eastAsia="宋体" w:cs="宋体"/>
                <w:sz w:val="24"/>
                <w:szCs w:val="24"/>
                <w:highlight w:val="none"/>
                <w:lang w:eastAsia="zh-CN"/>
              </w:rPr>
              <w:t>单项冠军企业数量</w:t>
            </w:r>
          </w:p>
        </w:tc>
        <w:tc>
          <w:tcPr>
            <w:tcW w:w="80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sz w:val="24"/>
                <w:szCs w:val="24"/>
                <w:highlight w:val="none"/>
                <w:u w:val="none"/>
              </w:rPr>
            </w:pPr>
          </w:p>
        </w:tc>
        <w:tc>
          <w:tcPr>
            <w:tcW w:w="636"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sz w:val="24"/>
                <w:szCs w:val="24"/>
                <w:highlight w:val="none"/>
                <w:u w:val="none"/>
              </w:rPr>
            </w:pPr>
          </w:p>
        </w:tc>
        <w:tc>
          <w:tcPr>
            <w:tcW w:w="680"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sz w:val="24"/>
                <w:szCs w:val="24"/>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5" w:hRule="atLeast"/>
          <w:jc w:val="center"/>
        </w:trPr>
        <w:tc>
          <w:tcPr>
            <w:tcW w:w="2872" w:type="pct"/>
            <w:gridSpan w:val="2"/>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360" w:lineRule="auto"/>
              <w:ind w:firstLine="0" w:firstLineChars="0"/>
              <w:jc w:val="left"/>
              <w:textAlignment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国家级</w:t>
            </w:r>
            <w:r>
              <w:rPr>
                <w:rFonts w:hint="eastAsia" w:ascii="宋体" w:hAnsi="宋体" w:eastAsia="宋体" w:cs="宋体"/>
                <w:sz w:val="24"/>
                <w:szCs w:val="24"/>
                <w:highlight w:val="none"/>
                <w:lang w:eastAsia="zh-CN"/>
              </w:rPr>
              <w:t>高新技术企业</w:t>
            </w:r>
            <w:r>
              <w:rPr>
                <w:rFonts w:hint="eastAsia" w:ascii="宋体" w:hAnsi="宋体" w:cs="宋体"/>
                <w:sz w:val="24"/>
                <w:szCs w:val="24"/>
                <w:highlight w:val="none"/>
                <w:lang w:val="en-US" w:eastAsia="zh-CN"/>
              </w:rPr>
              <w:t>和</w:t>
            </w:r>
            <w:r>
              <w:rPr>
                <w:rFonts w:hint="eastAsia" w:ascii="宋体" w:hAnsi="宋体" w:eastAsia="宋体" w:cs="宋体"/>
                <w:sz w:val="24"/>
                <w:szCs w:val="24"/>
                <w:highlight w:val="none"/>
                <w:lang w:val="en-US" w:eastAsia="zh-CN"/>
              </w:rPr>
              <w:t>创新型中小企业数量</w:t>
            </w:r>
          </w:p>
        </w:tc>
        <w:tc>
          <w:tcPr>
            <w:tcW w:w="80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sz w:val="24"/>
                <w:szCs w:val="24"/>
                <w:highlight w:val="none"/>
                <w:u w:val="none"/>
              </w:rPr>
            </w:pPr>
          </w:p>
        </w:tc>
        <w:tc>
          <w:tcPr>
            <w:tcW w:w="636"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sz w:val="24"/>
                <w:szCs w:val="24"/>
                <w:highlight w:val="none"/>
                <w:u w:val="none"/>
              </w:rPr>
            </w:pPr>
          </w:p>
        </w:tc>
        <w:tc>
          <w:tcPr>
            <w:tcW w:w="680"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center"/>
              <w:rPr>
                <w:rFonts w:hint="eastAsia" w:ascii="宋体" w:hAnsi="宋体" w:eastAsia="宋体" w:cs="宋体"/>
                <w:i w:val="0"/>
                <w:color w:val="000000"/>
                <w:sz w:val="24"/>
                <w:szCs w:val="24"/>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2872" w:type="pct"/>
            <w:gridSpan w:val="2"/>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360" w:lineRule="auto"/>
              <w:ind w:firstLine="0" w:firstLineChars="0"/>
              <w:jc w:val="left"/>
              <w:textAlignment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集群是否绘制产业链图谱</w:t>
            </w:r>
          </w:p>
        </w:tc>
        <w:tc>
          <w:tcPr>
            <w:tcW w:w="2127" w:type="pct"/>
            <w:gridSpan w:val="3"/>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both"/>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highlight w:val="none"/>
                <w:lang w:val="en-US" w:eastAsia="zh-CN"/>
              </w:rPr>
              <w:t xml:space="preserve">是  </w:t>
            </w:r>
            <w:r>
              <w:rPr>
                <w:rFonts w:hint="eastAsia" w:ascii="宋体" w:hAnsi="宋体" w:eastAsia="宋体" w:cs="宋体"/>
                <w:color w:val="000000"/>
                <w:sz w:val="24"/>
                <w:szCs w:val="24"/>
                <w:highlight w:val="none"/>
                <w:lang w:val="en-US" w:eastAsia="zh-CN"/>
              </w:rPr>
              <w:t>□</w:t>
            </w:r>
            <w:r>
              <w:rPr>
                <w:rFonts w:hint="eastAsia" w:ascii="宋体" w:hAnsi="宋体" w:eastAsia="宋体" w:cs="宋体"/>
                <w:i w:val="0"/>
                <w:color w:val="000000"/>
                <w:kern w:val="2"/>
                <w:sz w:val="24"/>
                <w:szCs w:val="24"/>
                <w:highlight w:val="none"/>
                <w:u w:val="none"/>
                <w:lang w:val="en-US" w:eastAsia="zh-CN" w:bidi="ar-SA"/>
              </w:rPr>
              <w:t>否</w:t>
            </w:r>
          </w:p>
          <w:p>
            <w:pPr>
              <w:keepNext w:val="0"/>
              <w:keepLines w:val="0"/>
              <w:pageBreakBefore w:val="0"/>
              <w:kinsoku/>
              <w:wordWrap/>
              <w:overflowPunct/>
              <w:topLinePunct w:val="0"/>
              <w:autoSpaceDE/>
              <w:autoSpaceDN/>
              <w:bidi w:val="0"/>
              <w:adjustRightInd w:val="0"/>
              <w:snapToGrid/>
              <w:spacing w:line="360" w:lineRule="auto"/>
              <w:jc w:val="both"/>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2"/>
                <w:sz w:val="24"/>
                <w:szCs w:val="24"/>
                <w:highlight w:val="none"/>
                <w:u w:val="none"/>
                <w:lang w:val="en-US" w:eastAsia="zh-CN" w:bidi="ar-SA"/>
              </w:rPr>
              <w:t>（如涉及，需提供佐证材料）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7" w:hRule="atLeast"/>
          <w:jc w:val="center"/>
        </w:trPr>
        <w:tc>
          <w:tcPr>
            <w:tcW w:w="1674" w:type="pct"/>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360" w:lineRule="auto"/>
              <w:ind w:firstLine="0" w:firstLineChars="0"/>
              <w:jc w:val="left"/>
              <w:textAlignment w:val="center"/>
              <w:rPr>
                <w:rFonts w:hint="eastAsia" w:ascii="宋体" w:hAnsi="宋体" w:eastAsia="宋体" w:cs="宋体"/>
                <w:sz w:val="24"/>
                <w:szCs w:val="24"/>
                <w:highlight w:val="none"/>
                <w:lang w:val="en-US" w:eastAsia="zh-CN"/>
              </w:rPr>
            </w:pPr>
            <w:r>
              <w:rPr>
                <w:rFonts w:hint="eastAsia" w:ascii="宋体" w:hAnsi="宋体" w:eastAsia="宋体" w:cs="宋体"/>
                <w:color w:val="000000"/>
                <w:sz w:val="24"/>
                <w:szCs w:val="24"/>
                <w:highlight w:val="none"/>
                <w:lang w:val="en-US" w:eastAsia="zh-CN"/>
              </w:rPr>
              <w:t>集群产业链培育和招商情况（200字以内）</w:t>
            </w:r>
          </w:p>
        </w:tc>
        <w:tc>
          <w:tcPr>
            <w:tcW w:w="3325" w:type="pct"/>
            <w:gridSpan w:val="4"/>
            <w:tcBorders>
              <w:tl2br w:val="nil"/>
              <w:tr2bl w:val="nil"/>
            </w:tcBorders>
            <w:noWrap w:val="0"/>
            <w:tcMar>
              <w:top w:w="15" w:type="dxa"/>
              <w:left w:w="15" w:type="dxa"/>
              <w:right w:w="1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Times New Roman" w:hAnsi="Times New Roman" w:eastAsia="仿宋_GB2312"/>
                <w:sz w:val="24"/>
                <w:szCs w:val="24"/>
              </w:rPr>
            </w:pPr>
            <w:r>
              <w:rPr>
                <w:rFonts w:hint="eastAsia"/>
                <w:lang w:eastAsia="zh-CN"/>
              </w:rPr>
              <w:br w:type="textWrapping"/>
            </w:r>
          </w:p>
          <w:p>
            <w:pPr>
              <w:pStyle w:val="2"/>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仿宋_GB2312"/>
                <w:sz w:val="24"/>
                <w:szCs w:val="24"/>
                <w:lang w:val="en-US"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rPr>
                <w:rFonts w:hint="eastAsia" w:ascii="Times New Roman" w:hAnsi="Times New Roman" w:eastAsia="仿宋_GB2312"/>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仿宋_GB2312"/>
                <w:sz w:val="24"/>
                <w:szCs w:val="24"/>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仿宋_GB2312"/>
                <w:sz w:val="24"/>
                <w:szCs w:val="24"/>
                <w:lang w:val="en-US" w:eastAsia="zh-CN"/>
              </w:rPr>
            </w:pPr>
          </w:p>
          <w:p>
            <w:pPr>
              <w:pStyle w:val="3"/>
              <w:rPr>
                <w:rFonts w:hint="eastAsia" w:ascii="Times New Roman" w:hAnsi="Times New Roman" w:eastAsia="仿宋_GB2312"/>
                <w:sz w:val="24"/>
                <w:szCs w:val="24"/>
                <w:lang w:val="en-US" w:eastAsia="zh-CN"/>
              </w:rPr>
            </w:pPr>
          </w:p>
          <w:p>
            <w:pPr>
              <w:rPr>
                <w:rFonts w:hint="eastAsia" w:ascii="Times New Roman" w:hAnsi="Times New Roman" w:eastAsia="仿宋_GB2312"/>
                <w:sz w:val="24"/>
                <w:szCs w:val="24"/>
                <w:lang w:val="en-US" w:eastAsia="zh-CN"/>
              </w:rPr>
            </w:pPr>
          </w:p>
          <w:p>
            <w:pPr>
              <w:pStyle w:val="2"/>
              <w:rPr>
                <w:rFonts w:hint="eastAsia" w:ascii="Times New Roman" w:hAnsi="Times New Roman" w:eastAsia="仿宋_GB2312"/>
                <w:sz w:val="24"/>
                <w:szCs w:val="24"/>
                <w:lang w:val="en-US" w:eastAsia="zh-CN"/>
              </w:rPr>
            </w:pPr>
          </w:p>
          <w:p>
            <w:pPr>
              <w:pStyle w:val="3"/>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22" w:hRule="atLeast"/>
          <w:jc w:val="center"/>
        </w:trPr>
        <w:tc>
          <w:tcPr>
            <w:tcW w:w="1674" w:type="pct"/>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360" w:lineRule="auto"/>
              <w:ind w:firstLine="0" w:firstLineChars="0"/>
              <w:jc w:val="left"/>
              <w:textAlignment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集群供应链风险评估情况</w:t>
            </w:r>
          </w:p>
          <w:p>
            <w:pPr>
              <w:keepNext w:val="0"/>
              <w:keepLines w:val="0"/>
              <w:pageBreakBefore w:val="0"/>
              <w:widowControl/>
              <w:suppressLineNumbers w:val="0"/>
              <w:kinsoku/>
              <w:wordWrap/>
              <w:overflowPunct/>
              <w:topLinePunct w:val="0"/>
              <w:autoSpaceDE/>
              <w:autoSpaceDN/>
              <w:bidi w:val="0"/>
              <w:adjustRightInd w:val="0"/>
              <w:snapToGrid/>
              <w:spacing w:line="360" w:lineRule="auto"/>
              <w:ind w:firstLine="0" w:firstLineChars="0"/>
              <w:jc w:val="left"/>
              <w:textAlignment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（200字以内）</w:t>
            </w:r>
          </w:p>
        </w:tc>
        <w:tc>
          <w:tcPr>
            <w:tcW w:w="3325" w:type="pct"/>
            <w:gridSpan w:val="4"/>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lang w:eastAsia="zh-CN"/>
              </w:rPr>
            </w:pPr>
            <w:r>
              <w:rPr>
                <w:rFonts w:hint="eastAsia"/>
                <w:lang w:eastAsia="zh-CN"/>
              </w:rPr>
              <w:br w:type="textWrapping"/>
            </w: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eastAsia="zh-CN"/>
              </w:rPr>
            </w:pPr>
          </w:p>
          <w:p>
            <w:pPr>
              <w:pStyle w:val="2"/>
              <w:rPr>
                <w:rFonts w:hint="eastAsia"/>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lang w:eastAsia="zh-CN"/>
              </w:rPr>
            </w:pPr>
          </w:p>
          <w:p>
            <w:pPr>
              <w:keepNext w:val="0"/>
              <w:keepLines w:val="0"/>
              <w:pageBreakBefore w:val="0"/>
              <w:kinsoku/>
              <w:wordWrap/>
              <w:overflowPunct/>
              <w:topLinePunct w:val="0"/>
              <w:autoSpaceDE/>
              <w:autoSpaceDN/>
              <w:bidi w:val="0"/>
              <w:adjustRightInd w:val="0"/>
              <w:snapToGrid/>
              <w:spacing w:line="360" w:lineRule="auto"/>
              <w:rPr>
                <w:rFonts w:hint="eastAsia"/>
                <w:lang w:val="en-US" w:eastAsia="zh-CN"/>
              </w:rPr>
            </w:pPr>
          </w:p>
          <w:p>
            <w:pPr>
              <w:pStyle w:val="2"/>
              <w:rPr>
                <w:rFonts w:hint="eastAsia"/>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4" w:hRule="atLeast"/>
          <w:jc w:val="center"/>
        </w:trPr>
        <w:tc>
          <w:tcPr>
            <w:tcW w:w="1674" w:type="pct"/>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360" w:lineRule="auto"/>
              <w:ind w:firstLine="0" w:firstLineChars="0"/>
              <w:jc w:val="left"/>
              <w:textAlignment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集群制造资源共享情况</w:t>
            </w:r>
          </w:p>
          <w:p>
            <w:pPr>
              <w:keepNext w:val="0"/>
              <w:keepLines w:val="0"/>
              <w:pageBreakBefore w:val="0"/>
              <w:widowControl/>
              <w:suppressLineNumbers w:val="0"/>
              <w:kinsoku/>
              <w:wordWrap/>
              <w:overflowPunct/>
              <w:topLinePunct w:val="0"/>
              <w:autoSpaceDE/>
              <w:autoSpaceDN/>
              <w:bidi w:val="0"/>
              <w:adjustRightInd w:val="0"/>
              <w:snapToGrid/>
              <w:spacing w:line="360" w:lineRule="auto"/>
              <w:ind w:firstLine="0" w:firstLineChars="0"/>
              <w:jc w:val="left"/>
              <w:textAlignment w:val="center"/>
              <w:rPr>
                <w:rFonts w:hint="eastAsia" w:ascii="宋体" w:hAnsi="宋体" w:eastAsia="宋体" w:cs="宋体"/>
                <w:color w:val="000000"/>
                <w:sz w:val="24"/>
                <w:szCs w:val="24"/>
                <w:highlight w:val="none"/>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200字以内</w:t>
            </w:r>
            <w:r>
              <w:rPr>
                <w:rFonts w:hint="eastAsia" w:ascii="宋体" w:hAnsi="宋体" w:eastAsia="宋体" w:cs="宋体"/>
                <w:sz w:val="24"/>
                <w:szCs w:val="24"/>
                <w:lang w:eastAsia="zh-CN"/>
              </w:rPr>
              <w:t>）</w:t>
            </w:r>
          </w:p>
        </w:tc>
        <w:tc>
          <w:tcPr>
            <w:tcW w:w="3325" w:type="pct"/>
            <w:gridSpan w:val="4"/>
            <w:tcBorders>
              <w:tl2br w:val="nil"/>
              <w:tr2bl w:val="nil"/>
            </w:tcBorders>
            <w:noWrap w:val="0"/>
            <w:tcMar>
              <w:top w:w="15" w:type="dxa"/>
              <w:left w:w="15" w:type="dxa"/>
              <w:right w:w="15" w:type="dxa"/>
            </w:tcMar>
            <w:vAlign w:val="center"/>
          </w:tcPr>
          <w:p>
            <w:pPr>
              <w:pStyle w:val="2"/>
              <w:keepNext w:val="0"/>
              <w:keepLines w:val="0"/>
              <w:pageBreakBefore w:val="0"/>
              <w:kinsoku/>
              <w:wordWrap/>
              <w:overflowPunct/>
              <w:topLinePunct w:val="0"/>
              <w:autoSpaceDE/>
              <w:autoSpaceDN/>
              <w:bidi w:val="0"/>
              <w:snapToGrid/>
              <w:spacing w:line="360" w:lineRule="auto"/>
              <w:rPr>
                <w:rFonts w:hint="eastAsia"/>
                <w:lang w:val="en-US" w:eastAsia="zh-CN"/>
              </w:rPr>
            </w:pPr>
          </w:p>
          <w:p>
            <w:pPr>
              <w:pStyle w:val="3"/>
              <w:rPr>
                <w:rFonts w:hint="eastAsia"/>
                <w:lang w:val="en-US" w:eastAsia="zh-CN"/>
              </w:rPr>
            </w:pPr>
          </w:p>
          <w:p>
            <w:pPr>
              <w:rPr>
                <w:rFonts w:hint="eastAsia"/>
                <w:lang w:val="en-US" w:eastAsia="zh-CN"/>
              </w:rPr>
            </w:pPr>
          </w:p>
          <w:p>
            <w:pPr>
              <w:pStyle w:val="2"/>
              <w:rPr>
                <w:rFonts w:hint="eastAsia"/>
                <w:lang w:val="en-US" w:eastAsia="zh-CN"/>
              </w:rPr>
            </w:pPr>
          </w:p>
          <w:p>
            <w:pPr>
              <w:pStyle w:val="3"/>
              <w:rPr>
                <w:rFonts w:hint="eastAsia"/>
                <w:lang w:val="en-US" w:eastAsia="zh-CN"/>
              </w:rPr>
            </w:pPr>
          </w:p>
          <w:p>
            <w:pPr>
              <w:rPr>
                <w:rFonts w:hint="eastAsia"/>
                <w:lang w:val="en-US" w:eastAsia="zh-CN"/>
              </w:rPr>
            </w:pPr>
          </w:p>
          <w:p>
            <w:pPr>
              <w:pStyle w:val="2"/>
              <w:rPr>
                <w:rFonts w:hint="eastAsia"/>
                <w:lang w:val="en-US" w:eastAsia="zh-CN"/>
              </w:rPr>
            </w:pPr>
          </w:p>
          <w:p>
            <w:pPr>
              <w:pStyle w:val="3"/>
              <w:rPr>
                <w:rFonts w:hint="eastAsia"/>
                <w:lang w:val="en-US" w:eastAsia="zh-CN"/>
              </w:rPr>
            </w:pPr>
          </w:p>
          <w:p>
            <w:pPr>
              <w:rPr>
                <w:rFonts w:hint="eastAsia"/>
                <w:lang w:val="en-US" w:eastAsia="zh-CN"/>
              </w:rPr>
            </w:pPr>
          </w:p>
          <w:p>
            <w:pPr>
              <w:pStyle w:val="2"/>
              <w:rPr>
                <w:rFonts w:hint="eastAsia"/>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89" w:hRule="atLeast"/>
          <w:jc w:val="center"/>
        </w:trPr>
        <w:tc>
          <w:tcPr>
            <w:tcW w:w="1674"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集群已开展的制造资源共享工作</w:t>
            </w:r>
          </w:p>
          <w:p>
            <w:pPr>
              <w:keepNext w:val="0"/>
              <w:keepLines w:val="0"/>
              <w:pageBreakBefore w:val="0"/>
              <w:widowControl/>
              <w:suppressLineNumbers w:val="0"/>
              <w:kinsoku/>
              <w:wordWrap/>
              <w:overflowPunct/>
              <w:topLinePunct w:val="0"/>
              <w:autoSpaceDE/>
              <w:autoSpaceDN/>
              <w:bidi w:val="0"/>
              <w:adjustRightInd w:val="0"/>
              <w:snapToGrid/>
              <w:spacing w:line="360" w:lineRule="auto"/>
              <w:jc w:val="left"/>
              <w:textAlignment w:val="center"/>
              <w:rPr>
                <w:rFonts w:hint="eastAsia" w:ascii="宋体" w:hAnsi="宋体" w:eastAsia="宋体" w:cs="宋体"/>
                <w:color w:val="000000"/>
                <w:sz w:val="24"/>
                <w:szCs w:val="24"/>
                <w:highlight w:val="none"/>
                <w:lang w:val="en-US" w:eastAsia="zh-CN"/>
              </w:rPr>
            </w:pPr>
          </w:p>
        </w:tc>
        <w:tc>
          <w:tcPr>
            <w:tcW w:w="3325" w:type="pct"/>
            <w:gridSpan w:val="4"/>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highlight w:val="none"/>
                <w:lang w:val="en-US" w:eastAsia="zh-CN"/>
              </w:rPr>
              <w:t>建有产业链上下游产供销一体化协同协作机制</w:t>
            </w:r>
          </w:p>
          <w:p>
            <w:pPr>
              <w:pStyle w:val="2"/>
              <w:keepNext w:val="0"/>
              <w:keepLines w:val="0"/>
              <w:pageBreakBefore w:val="0"/>
              <w:kinsoku/>
              <w:wordWrap/>
              <w:overflowPunct/>
              <w:topLinePunct w:val="0"/>
              <w:autoSpaceDE/>
              <w:autoSpaceDN/>
              <w:bidi w:val="0"/>
              <w:adjustRightInd w:val="0"/>
              <w:snapToGrid/>
              <w:spacing w:line="360" w:lineRule="auto"/>
              <w:rPr>
                <w:rFonts w:hint="eastAsia" w:ascii="宋体" w:hAnsi="宋体" w:eastAsia="宋体" w:cs="宋体"/>
                <w:sz w:val="24"/>
                <w:szCs w:val="24"/>
                <w:lang w:val="en-US" w:eastAsia="zh-CN"/>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highlight w:val="none"/>
                <w:lang w:val="en-US" w:eastAsia="zh-CN"/>
              </w:rPr>
              <w:t>建立了共享制造机制，开展通用生产设备、物流、仓储、人力、设计等资源共享</w:t>
            </w:r>
          </w:p>
          <w:p>
            <w:pPr>
              <w:keepNext w:val="0"/>
              <w:keepLines w:val="0"/>
              <w:pageBreakBefore w:val="0"/>
              <w:kinsoku/>
              <w:wordWrap/>
              <w:overflowPunct/>
              <w:topLinePunct w:val="0"/>
              <w:autoSpaceDE/>
              <w:autoSpaceDN/>
              <w:bidi w:val="0"/>
              <w:adjustRightInd w:val="0"/>
              <w:snapToGrid/>
              <w:spacing w:line="360" w:lineRule="auto"/>
              <w:jc w:val="left"/>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highlight w:val="none"/>
                <w:lang w:val="en-US" w:eastAsia="zh-CN"/>
              </w:rPr>
              <w:t>开展了同类设备和产品的集中采销</w:t>
            </w:r>
          </w:p>
          <w:p>
            <w:pPr>
              <w:pStyle w:val="2"/>
              <w:keepNext w:val="0"/>
              <w:keepLines w:val="0"/>
              <w:pageBreakBefore w:val="0"/>
              <w:kinsoku/>
              <w:wordWrap/>
              <w:overflowPunct/>
              <w:topLinePunct w:val="0"/>
              <w:autoSpaceDE/>
              <w:autoSpaceDN/>
              <w:bidi w:val="0"/>
              <w:adjustRightInd w:val="0"/>
              <w:snapToGrid/>
              <w:spacing w:line="360" w:lineRule="auto"/>
              <w:rPr>
                <w:rFonts w:hint="eastAsia" w:ascii="宋体" w:hAnsi="宋体" w:eastAsia="宋体" w:cs="宋体"/>
                <w:sz w:val="24"/>
                <w:szCs w:val="24"/>
                <w:lang w:val="en-US" w:eastAsia="zh-CN"/>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highlight w:val="none"/>
                <w:lang w:val="en-US" w:eastAsia="zh-CN"/>
              </w:rPr>
              <w:t>建立了共享车间、共享工厂</w:t>
            </w:r>
          </w:p>
          <w:p>
            <w:pPr>
              <w:keepNext w:val="0"/>
              <w:keepLines w:val="0"/>
              <w:pageBreakBefore w:val="0"/>
              <w:kinsoku/>
              <w:wordWrap/>
              <w:overflowPunct/>
              <w:topLinePunct w:val="0"/>
              <w:autoSpaceDE/>
              <w:autoSpaceDN/>
              <w:bidi w:val="0"/>
              <w:adjustRightInd w:val="0"/>
              <w:snapToGrid/>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eastAsia="zh-CN"/>
              </w:rPr>
              <w:t>（注：勾选需提供佐证材料）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22" w:hRule="atLeast"/>
          <w:jc w:val="center"/>
        </w:trPr>
        <w:tc>
          <w:tcPr>
            <w:tcW w:w="1674" w:type="pct"/>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360" w:lineRule="auto"/>
              <w:jc w:val="left"/>
              <w:textAlignment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集群协同发展情况</w:t>
            </w:r>
          </w:p>
          <w:p>
            <w:pPr>
              <w:keepNext w:val="0"/>
              <w:keepLines w:val="0"/>
              <w:pageBreakBefore w:val="0"/>
              <w:widowControl/>
              <w:suppressLineNumbers w:val="0"/>
              <w:kinsoku/>
              <w:wordWrap/>
              <w:overflowPunct/>
              <w:topLinePunct w:val="0"/>
              <w:autoSpaceDE/>
              <w:autoSpaceDN/>
              <w:bidi w:val="0"/>
              <w:adjustRightInd w:val="0"/>
              <w:snapToGrid/>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kern w:val="0"/>
                <w:sz w:val="24"/>
                <w:szCs w:val="24"/>
                <w:highlight w:val="none"/>
                <w:lang w:bidi="ar"/>
              </w:rPr>
              <w:t>与先进制造业集群</w:t>
            </w:r>
            <w:r>
              <w:rPr>
                <w:rFonts w:hint="eastAsia" w:ascii="宋体" w:hAnsi="宋体" w:eastAsia="宋体" w:cs="宋体"/>
                <w:color w:val="000000"/>
                <w:kern w:val="0"/>
                <w:sz w:val="24"/>
                <w:szCs w:val="24"/>
                <w:highlight w:val="none"/>
                <w:lang w:eastAsia="zh-CN" w:bidi="ar"/>
              </w:rPr>
              <w:t>、</w:t>
            </w:r>
            <w:r>
              <w:rPr>
                <w:rFonts w:hint="eastAsia" w:ascii="宋体" w:hAnsi="宋体" w:eastAsia="宋体" w:cs="宋体"/>
                <w:color w:val="auto"/>
                <w:sz w:val="24"/>
                <w:szCs w:val="24"/>
                <w:highlight w:val="none"/>
                <w:lang w:val="en-US" w:eastAsia="zh-CN"/>
              </w:rPr>
              <w:t>国家新型工业化产业示范基地</w:t>
            </w:r>
            <w:r>
              <w:rPr>
                <w:rFonts w:hint="eastAsia" w:ascii="宋体" w:hAnsi="宋体" w:eastAsia="宋体" w:cs="宋体"/>
                <w:color w:val="000000"/>
                <w:kern w:val="0"/>
                <w:sz w:val="24"/>
                <w:szCs w:val="24"/>
                <w:highlight w:val="none"/>
                <w:lang w:bidi="ar"/>
              </w:rPr>
              <w:t>或龙头企业合作情况</w:t>
            </w:r>
            <w:r>
              <w:rPr>
                <w:rFonts w:hint="eastAsia" w:ascii="宋体" w:hAnsi="宋体" w:eastAsia="宋体" w:cs="宋体"/>
                <w:color w:val="000000"/>
                <w:kern w:val="0"/>
                <w:sz w:val="24"/>
                <w:szCs w:val="24"/>
                <w:highlight w:val="none"/>
                <w:lang w:eastAsia="zh-CN" w:bidi="ar"/>
              </w:rPr>
              <w:t>，</w:t>
            </w:r>
            <w:r>
              <w:rPr>
                <w:rFonts w:hint="eastAsia" w:ascii="宋体" w:hAnsi="宋体" w:eastAsia="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bidi="ar"/>
              </w:rPr>
              <w:t>00字以内</w:t>
            </w:r>
            <w:r>
              <w:rPr>
                <w:rFonts w:hint="eastAsia" w:ascii="宋体" w:hAnsi="宋体" w:eastAsia="宋体" w:cs="宋体"/>
                <w:color w:val="000000"/>
                <w:sz w:val="24"/>
                <w:szCs w:val="24"/>
                <w:highlight w:val="none"/>
                <w:lang w:val="en-US" w:eastAsia="zh-CN"/>
              </w:rPr>
              <w:t>）</w:t>
            </w:r>
          </w:p>
        </w:tc>
        <w:tc>
          <w:tcPr>
            <w:tcW w:w="3325" w:type="pct"/>
            <w:gridSpan w:val="4"/>
            <w:tcBorders>
              <w:tl2br w:val="nil"/>
              <w:tr2bl w:val="nil"/>
            </w:tcBorders>
            <w:noWrap w:val="0"/>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keepNext w:val="0"/>
              <w:keepLines w:val="0"/>
              <w:pageBreakBefore w:val="0"/>
              <w:kinsoku/>
              <w:wordWrap/>
              <w:overflowPunct/>
              <w:topLinePunct w:val="0"/>
              <w:autoSpaceDE/>
              <w:autoSpaceDN/>
              <w:bidi w:val="0"/>
              <w:adjustRightInd w:val="0"/>
              <w:snapToGrid/>
              <w:spacing w:line="360" w:lineRule="auto"/>
              <w:jc w:val="both"/>
              <w:rPr>
                <w:rFonts w:hint="eastAsia" w:ascii="宋体" w:hAnsi="宋体" w:eastAsia="宋体" w:cs="宋体"/>
                <w:i w:val="0"/>
                <w:color w:val="000000"/>
                <w:sz w:val="24"/>
                <w:szCs w:val="24"/>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04" w:hRule="atLeast"/>
          <w:jc w:val="center"/>
        </w:trPr>
        <w:tc>
          <w:tcPr>
            <w:tcW w:w="1674"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集群质量品牌建设情况</w:t>
            </w:r>
          </w:p>
          <w:p>
            <w:pPr>
              <w:keepNext w:val="0"/>
              <w:keepLines w:val="0"/>
              <w:pageBreakBefore w:val="0"/>
              <w:kinsoku/>
              <w:wordWrap/>
              <w:overflowPunct/>
              <w:topLinePunct w:val="0"/>
              <w:autoSpaceDE/>
              <w:autoSpaceDN/>
              <w:bidi w:val="0"/>
              <w:adjustRightInd w:val="0"/>
              <w:snapToGrid/>
              <w:spacing w:line="36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（200字以内）</w:t>
            </w:r>
          </w:p>
          <w:p>
            <w:pPr>
              <w:keepNext w:val="0"/>
              <w:keepLines w:val="0"/>
              <w:pageBreakBefore w:val="0"/>
              <w:widowControl/>
              <w:suppressLineNumbers w:val="0"/>
              <w:kinsoku/>
              <w:wordWrap/>
              <w:overflowPunct/>
              <w:topLinePunct w:val="0"/>
              <w:autoSpaceDE/>
              <w:autoSpaceDN/>
              <w:bidi w:val="0"/>
              <w:adjustRightInd w:val="0"/>
              <w:snapToGrid/>
              <w:spacing w:line="360" w:lineRule="auto"/>
              <w:jc w:val="left"/>
              <w:textAlignment w:val="center"/>
              <w:rPr>
                <w:rFonts w:hint="eastAsia" w:ascii="宋体" w:hAnsi="宋体" w:eastAsia="宋体" w:cs="宋体"/>
                <w:color w:val="000000"/>
                <w:sz w:val="24"/>
                <w:szCs w:val="24"/>
                <w:highlight w:val="none"/>
                <w:lang w:val="en-US" w:eastAsia="zh-CN"/>
              </w:rPr>
            </w:pPr>
          </w:p>
        </w:tc>
        <w:tc>
          <w:tcPr>
            <w:tcW w:w="3325" w:type="pct"/>
            <w:gridSpan w:val="4"/>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keepNext w:val="0"/>
              <w:keepLines w:val="0"/>
              <w:pageBreakBefore w:val="0"/>
              <w:kinsoku/>
              <w:wordWrap/>
              <w:overflowPunct/>
              <w:topLinePunct w:val="0"/>
              <w:autoSpaceDE/>
              <w:autoSpaceDN/>
              <w:bidi w:val="0"/>
              <w:adjustRightInd w:val="0"/>
              <w:snapToGrid/>
              <w:spacing w:line="360" w:lineRule="auto"/>
              <w:jc w:val="both"/>
              <w:rPr>
                <w:rFonts w:hint="eastAsia" w:ascii="宋体" w:hAnsi="宋体" w:eastAsia="宋体" w:cs="宋体"/>
                <w:i w:val="0"/>
                <w:color w:val="000000"/>
                <w:sz w:val="24"/>
                <w:szCs w:val="24"/>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6" w:hRule="atLeast"/>
          <w:jc w:val="center"/>
        </w:trPr>
        <w:tc>
          <w:tcPr>
            <w:tcW w:w="1674"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集群已开展的</w:t>
            </w:r>
            <w:r>
              <w:rPr>
                <w:rFonts w:hint="eastAsia" w:ascii="宋体" w:hAnsi="宋体" w:eastAsia="宋体" w:cs="宋体"/>
                <w:sz w:val="24"/>
                <w:szCs w:val="24"/>
                <w:lang w:val="en-US" w:eastAsia="zh-CN"/>
              </w:rPr>
              <w:t>质量</w:t>
            </w:r>
            <w:r>
              <w:rPr>
                <w:rFonts w:hint="eastAsia" w:ascii="宋体" w:hAnsi="宋体" w:eastAsia="宋体" w:cs="宋体"/>
                <w:sz w:val="24"/>
                <w:szCs w:val="24"/>
                <w:lang w:eastAsia="zh-CN"/>
              </w:rPr>
              <w:t>品牌建设</w:t>
            </w:r>
            <w:r>
              <w:rPr>
                <w:rFonts w:hint="eastAsia" w:ascii="宋体" w:hAnsi="宋体" w:eastAsia="宋体" w:cs="宋体"/>
                <w:sz w:val="24"/>
                <w:szCs w:val="24"/>
                <w:lang w:val="en-US" w:eastAsia="zh-CN"/>
              </w:rPr>
              <w:t>工作</w:t>
            </w:r>
          </w:p>
          <w:p>
            <w:pPr>
              <w:keepNext w:val="0"/>
              <w:keepLines w:val="0"/>
              <w:pageBreakBefore w:val="0"/>
              <w:widowControl/>
              <w:suppressLineNumbers w:val="0"/>
              <w:kinsoku/>
              <w:wordWrap/>
              <w:overflowPunct/>
              <w:topLinePunct w:val="0"/>
              <w:autoSpaceDE/>
              <w:autoSpaceDN/>
              <w:bidi w:val="0"/>
              <w:adjustRightInd w:val="0"/>
              <w:snapToGrid/>
              <w:spacing w:line="360" w:lineRule="auto"/>
              <w:jc w:val="left"/>
              <w:textAlignment w:val="center"/>
              <w:rPr>
                <w:rFonts w:hint="eastAsia" w:ascii="宋体" w:hAnsi="宋体" w:eastAsia="宋体" w:cs="宋体"/>
                <w:color w:val="000000"/>
                <w:sz w:val="24"/>
                <w:szCs w:val="24"/>
                <w:highlight w:val="none"/>
                <w:lang w:val="en-US" w:eastAsia="zh-CN"/>
              </w:rPr>
            </w:pPr>
          </w:p>
        </w:tc>
        <w:tc>
          <w:tcPr>
            <w:tcW w:w="3325" w:type="pct"/>
            <w:gridSpan w:val="4"/>
            <w:tcBorders>
              <w:tl2br w:val="nil"/>
              <w:tr2bl w:val="nil"/>
            </w:tcBorders>
            <w:noWrap w:val="0"/>
            <w:tcMar>
              <w:top w:w="15" w:type="dxa"/>
              <w:left w:w="15" w:type="dxa"/>
              <w:right w:w="15" w:type="dxa"/>
            </w:tcMar>
            <w:vAlign w:val="center"/>
          </w:tcPr>
          <w:p>
            <w:pPr>
              <w:pStyle w:val="2"/>
              <w:keepNext w:val="0"/>
              <w:keepLines w:val="0"/>
              <w:pageBreakBefore w:val="0"/>
              <w:kinsoku/>
              <w:wordWrap/>
              <w:overflowPunct/>
              <w:topLinePunct w:val="0"/>
              <w:autoSpaceDE/>
              <w:autoSpaceDN/>
              <w:bidi w:val="0"/>
              <w:adjustRightInd w:val="0"/>
              <w:snapToGrid/>
              <w:spacing w:line="360" w:lineRule="auto"/>
              <w:rPr>
                <w:rFonts w:hint="eastAsia" w:ascii="宋体" w:hAnsi="宋体" w:eastAsia="宋体" w:cs="宋体"/>
                <w:sz w:val="24"/>
                <w:szCs w:val="24"/>
                <w:lang w:eastAsia="zh-CN"/>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lang w:eastAsia="zh-CN"/>
              </w:rPr>
              <w:t>开展了先进质量管理模式推广、品牌管理标准宣贯、质量诊断服务等工作</w:t>
            </w:r>
          </w:p>
          <w:p>
            <w:pPr>
              <w:pStyle w:val="2"/>
              <w:keepNext w:val="0"/>
              <w:keepLines w:val="0"/>
              <w:pageBreakBefore w:val="0"/>
              <w:kinsoku/>
              <w:wordWrap/>
              <w:overflowPunct/>
              <w:topLinePunct w:val="0"/>
              <w:autoSpaceDE/>
              <w:autoSpaceDN/>
              <w:bidi w:val="0"/>
              <w:adjustRightInd w:val="0"/>
              <w:snapToGrid/>
              <w:spacing w:line="360" w:lineRule="auto"/>
              <w:rPr>
                <w:rFonts w:hint="eastAsia" w:ascii="宋体" w:hAnsi="宋体" w:eastAsia="宋体" w:cs="宋体"/>
                <w:sz w:val="24"/>
                <w:szCs w:val="24"/>
                <w:lang w:eastAsia="zh-CN"/>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lang w:eastAsia="zh-CN"/>
              </w:rPr>
              <w:t>获得了集体商标、地理标志产品批准认证或证明商标通过注册</w:t>
            </w:r>
          </w:p>
          <w:p>
            <w:pPr>
              <w:pStyle w:val="2"/>
              <w:keepNext w:val="0"/>
              <w:keepLines w:val="0"/>
              <w:pageBreakBefore w:val="0"/>
              <w:kinsoku/>
              <w:wordWrap/>
              <w:overflowPunct/>
              <w:topLinePunct w:val="0"/>
              <w:autoSpaceDE/>
              <w:autoSpaceDN/>
              <w:bidi w:val="0"/>
              <w:adjustRightInd w:val="0"/>
              <w:snapToGrid/>
              <w:spacing w:line="360" w:lineRule="auto"/>
              <w:rPr>
                <w:rFonts w:hint="eastAsia" w:ascii="宋体" w:hAnsi="宋体" w:eastAsia="宋体" w:cs="宋体"/>
                <w:sz w:val="24"/>
                <w:szCs w:val="24"/>
                <w:lang w:eastAsia="zh-CN"/>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lang w:eastAsia="zh-CN"/>
              </w:rPr>
              <w:t>建立了品牌运营机制</w:t>
            </w:r>
          </w:p>
          <w:p>
            <w:pPr>
              <w:pStyle w:val="2"/>
              <w:keepNext w:val="0"/>
              <w:keepLines w:val="0"/>
              <w:pageBreakBefore w:val="0"/>
              <w:kinsoku/>
              <w:wordWrap/>
              <w:overflowPunct/>
              <w:topLinePunct w:val="0"/>
              <w:autoSpaceDE/>
              <w:autoSpaceDN/>
              <w:bidi w:val="0"/>
              <w:adjustRightInd w:val="0"/>
              <w:snapToGrid/>
              <w:spacing w:line="360" w:lineRule="auto"/>
              <w:rPr>
                <w:rFonts w:hint="eastAsia" w:ascii="宋体" w:hAnsi="宋体" w:eastAsia="宋体" w:cs="宋体"/>
                <w:sz w:val="24"/>
                <w:szCs w:val="24"/>
                <w:lang w:eastAsia="zh-CN"/>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lang w:eastAsia="zh-CN"/>
              </w:rPr>
              <w:t>依托质量技术基础公共服务平台，提供计量、测试、认证等服务</w:t>
            </w:r>
          </w:p>
          <w:p>
            <w:pPr>
              <w:pStyle w:val="2"/>
              <w:keepNext w:val="0"/>
              <w:keepLines w:val="0"/>
              <w:pageBreakBefore w:val="0"/>
              <w:kinsoku/>
              <w:wordWrap/>
              <w:overflowPunct/>
              <w:topLinePunct w:val="0"/>
              <w:autoSpaceDE/>
              <w:autoSpaceDN/>
              <w:bidi w:val="0"/>
              <w:adjustRightInd w:val="0"/>
              <w:snapToGrid/>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（注：勾选需提供佐证材料）</w:t>
            </w:r>
          </w:p>
        </w:tc>
      </w:tr>
    </w:tbl>
    <w:p>
      <w:pPr>
        <w:keepNext w:val="0"/>
        <w:keepLines w:val="0"/>
        <w:pageBreakBefore w:val="0"/>
        <w:kinsoku/>
        <w:wordWrap/>
        <w:overflowPunct/>
        <w:topLinePunct w:val="0"/>
        <w:autoSpaceDE/>
        <w:autoSpaceDN/>
        <w:bidi w:val="0"/>
        <w:adjustRightInd w:val="0"/>
        <w:snapToGrid w:val="0"/>
        <w:jc w:val="left"/>
        <w:rPr>
          <w:rFonts w:hint="eastAsia" w:ascii="Times New Roman" w:hAnsi="Times New Roman"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br w:type="page"/>
      </w:r>
      <w:r>
        <w:rPr>
          <w:rFonts w:hint="eastAsia" w:ascii="Times New Roman" w:hAnsi="Times New Roman" w:eastAsia="黑体" w:cs="Times New Roman"/>
          <w:sz w:val="32"/>
          <w:szCs w:val="32"/>
          <w:highlight w:val="none"/>
          <w:lang w:val="en-US" w:eastAsia="zh-CN"/>
        </w:rPr>
        <w:t>三、</w:t>
      </w:r>
      <w:r>
        <w:rPr>
          <w:rFonts w:hint="default" w:ascii="Times New Roman" w:hAnsi="Times New Roman" w:eastAsia="黑体" w:cs="Times New Roman"/>
          <w:sz w:val="32"/>
          <w:szCs w:val="32"/>
          <w:highlight w:val="none"/>
          <w:lang w:val="en-US" w:eastAsia="zh-CN"/>
        </w:rPr>
        <w:t>创新能力情况</w:t>
      </w:r>
    </w:p>
    <w:tbl>
      <w:tblPr>
        <w:tblStyle w:val="11"/>
        <w:tblW w:w="5262"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09"/>
        <w:gridCol w:w="596"/>
        <w:gridCol w:w="596"/>
        <w:gridCol w:w="596"/>
        <w:gridCol w:w="1"/>
        <w:gridCol w:w="595"/>
        <w:gridCol w:w="596"/>
        <w:gridCol w:w="596"/>
        <w:gridCol w:w="2"/>
        <w:gridCol w:w="594"/>
        <w:gridCol w:w="596"/>
        <w:gridCol w:w="6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jc w:val="center"/>
        </w:trPr>
        <w:tc>
          <w:tcPr>
            <w:tcW w:w="1940" w:type="pct"/>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color w:val="000000"/>
                <w:sz w:val="24"/>
                <w:szCs w:val="24"/>
                <w:highlight w:val="none"/>
                <w:u w:val="none"/>
                <w:lang w:val="en-US" w:eastAsia="zh-CN"/>
              </w:rPr>
            </w:pPr>
            <w:r>
              <w:rPr>
                <w:rFonts w:hint="eastAsia" w:ascii="宋体" w:hAnsi="宋体" w:eastAsia="宋体" w:cs="宋体"/>
                <w:i w:val="0"/>
                <w:color w:val="000000"/>
                <w:sz w:val="24"/>
                <w:szCs w:val="24"/>
                <w:highlight w:val="none"/>
                <w:u w:val="none"/>
                <w:lang w:val="en-US" w:eastAsia="zh-CN"/>
              </w:rPr>
              <w:t>年度</w:t>
            </w:r>
          </w:p>
        </w:tc>
        <w:tc>
          <w:tcPr>
            <w:tcW w:w="1019" w:type="pct"/>
            <w:gridSpan w:val="4"/>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cs="宋体"/>
                <w:i w:val="0"/>
                <w:color w:val="000000"/>
                <w:kern w:val="0"/>
                <w:sz w:val="24"/>
                <w:szCs w:val="24"/>
                <w:highlight w:val="none"/>
                <w:u w:val="none"/>
                <w:lang w:val="en-US" w:eastAsia="zh-CN" w:bidi="ar"/>
              </w:rPr>
              <w:t>2020</w:t>
            </w:r>
            <w:r>
              <w:rPr>
                <w:rFonts w:hint="default" w:ascii="宋体" w:hAnsi="宋体" w:cs="宋体"/>
                <w:i w:val="0"/>
                <w:color w:val="000000"/>
                <w:kern w:val="2"/>
                <w:sz w:val="24"/>
                <w:szCs w:val="24"/>
                <w:highlight w:val="none"/>
                <w:u w:val="none"/>
                <w:lang w:val="en" w:eastAsia="zh-CN" w:bidi="ar-SA"/>
              </w:rPr>
              <w:t xml:space="preserve"> </w:t>
            </w:r>
            <w:r>
              <w:rPr>
                <w:rFonts w:hint="eastAsia" w:ascii="宋体" w:hAnsi="宋体" w:eastAsia="宋体" w:cs="宋体"/>
                <w:i w:val="0"/>
                <w:color w:val="000000"/>
                <w:kern w:val="0"/>
                <w:sz w:val="24"/>
                <w:szCs w:val="24"/>
                <w:highlight w:val="none"/>
                <w:u w:val="none"/>
                <w:lang w:val="en-US" w:eastAsia="zh-CN" w:bidi="ar"/>
              </w:rPr>
              <w:t>年</w:t>
            </w:r>
          </w:p>
        </w:tc>
        <w:tc>
          <w:tcPr>
            <w:tcW w:w="1019" w:type="pct"/>
            <w:gridSpan w:val="4"/>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kern w:val="2"/>
                <w:sz w:val="24"/>
                <w:szCs w:val="24"/>
                <w:highlight w:val="none"/>
                <w:lang w:val="en-US" w:eastAsia="zh-CN" w:bidi="ar-SA"/>
              </w:rPr>
            </w:pPr>
            <w:r>
              <w:rPr>
                <w:rFonts w:hint="eastAsia" w:ascii="方正书宋_GBK" w:hAnsi="方正书宋_GBK" w:eastAsia="方正书宋_GBK" w:cs="方正书宋_GBK"/>
                <w:i w:val="0"/>
                <w:color w:val="000000"/>
                <w:kern w:val="2"/>
                <w:sz w:val="24"/>
                <w:szCs w:val="24"/>
                <w:highlight w:val="none"/>
                <w:u w:val="none"/>
                <w:lang w:val="en-US" w:eastAsia="zh-CN" w:bidi="ar-SA"/>
              </w:rPr>
              <w:t>2021</w:t>
            </w:r>
            <w:r>
              <w:rPr>
                <w:rFonts w:hint="default" w:ascii="宋体" w:hAnsi="宋体" w:cs="宋体"/>
                <w:i w:val="0"/>
                <w:color w:val="000000"/>
                <w:kern w:val="0"/>
                <w:sz w:val="24"/>
                <w:szCs w:val="24"/>
                <w:highlight w:val="none"/>
                <w:u w:val="none"/>
                <w:lang w:val="en" w:eastAsia="zh-CN" w:bidi="ar"/>
              </w:rPr>
              <w:t xml:space="preserve"> </w:t>
            </w:r>
            <w:r>
              <w:rPr>
                <w:rFonts w:hint="eastAsia" w:ascii="宋体" w:hAnsi="宋体" w:eastAsia="宋体" w:cs="宋体"/>
                <w:i w:val="0"/>
                <w:color w:val="000000"/>
                <w:kern w:val="0"/>
                <w:sz w:val="24"/>
                <w:szCs w:val="24"/>
                <w:highlight w:val="none"/>
                <w:u w:val="none"/>
                <w:lang w:val="en-US" w:eastAsia="zh-CN" w:bidi="ar"/>
              </w:rPr>
              <w:t>年</w:t>
            </w:r>
          </w:p>
        </w:tc>
        <w:tc>
          <w:tcPr>
            <w:tcW w:w="1020" w:type="pct"/>
            <w:gridSpan w:val="3"/>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kern w:val="2"/>
                <w:sz w:val="24"/>
                <w:szCs w:val="24"/>
                <w:highlight w:val="none"/>
                <w:lang w:val="en-US" w:eastAsia="zh-CN" w:bidi="ar-SA"/>
              </w:rPr>
            </w:pPr>
            <w:r>
              <w:rPr>
                <w:rFonts w:hint="eastAsia" w:ascii="方正书宋_GBK" w:hAnsi="方正书宋_GBK" w:eastAsia="方正书宋_GBK" w:cs="方正书宋_GBK"/>
                <w:i w:val="0"/>
                <w:color w:val="000000"/>
                <w:kern w:val="2"/>
                <w:sz w:val="24"/>
                <w:szCs w:val="24"/>
                <w:highlight w:val="none"/>
                <w:u w:val="none"/>
                <w:lang w:val="en-US" w:eastAsia="zh-CN" w:bidi="ar-SA"/>
              </w:rPr>
              <w:t>2022</w:t>
            </w:r>
            <w:r>
              <w:rPr>
                <w:rFonts w:hint="default" w:ascii="宋体" w:hAnsi="宋体" w:cs="宋体"/>
                <w:i w:val="0"/>
                <w:color w:val="000000"/>
                <w:kern w:val="0"/>
                <w:sz w:val="24"/>
                <w:szCs w:val="24"/>
                <w:highlight w:val="none"/>
                <w:u w:val="none"/>
                <w:lang w:val="en" w:eastAsia="zh-CN" w:bidi="ar"/>
              </w:rPr>
              <w:t xml:space="preserve"> </w:t>
            </w:r>
            <w:r>
              <w:rPr>
                <w:rFonts w:hint="eastAsia" w:ascii="宋体" w:hAnsi="宋体" w:eastAsia="宋体" w:cs="宋体"/>
                <w:i w:val="0"/>
                <w:color w:val="000000"/>
                <w:kern w:val="0"/>
                <w:sz w:val="24"/>
                <w:szCs w:val="24"/>
                <w:highlight w:val="none"/>
                <w:u w:val="none"/>
                <w:lang w:val="en-US" w:eastAsia="zh-CN" w:bidi="ar"/>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5" w:hRule="atLeast"/>
          <w:jc w:val="center"/>
        </w:trPr>
        <w:tc>
          <w:tcPr>
            <w:tcW w:w="1940"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集群中小企业近三年研发投入强度（%）</w:t>
            </w:r>
          </w:p>
        </w:tc>
        <w:tc>
          <w:tcPr>
            <w:tcW w:w="1019" w:type="pct"/>
            <w:gridSpan w:val="4"/>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i w:val="0"/>
                <w:color w:val="000000"/>
                <w:sz w:val="24"/>
                <w:szCs w:val="24"/>
                <w:highlight w:val="none"/>
                <w:u w:val="none"/>
              </w:rPr>
            </w:pPr>
          </w:p>
        </w:tc>
        <w:tc>
          <w:tcPr>
            <w:tcW w:w="1019" w:type="pct"/>
            <w:gridSpan w:val="4"/>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i w:val="0"/>
                <w:color w:val="000000"/>
                <w:sz w:val="24"/>
                <w:szCs w:val="24"/>
                <w:highlight w:val="none"/>
                <w:u w:val="none"/>
              </w:rPr>
            </w:pPr>
          </w:p>
        </w:tc>
        <w:tc>
          <w:tcPr>
            <w:tcW w:w="1020" w:type="pct"/>
            <w:gridSpan w:val="3"/>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color w:val="000000"/>
                <w:sz w:val="24"/>
                <w:szCs w:val="24"/>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jc w:val="center"/>
        </w:trPr>
        <w:tc>
          <w:tcPr>
            <w:tcW w:w="1940"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集群近三年研发经费增速（%）</w:t>
            </w:r>
          </w:p>
        </w:tc>
        <w:tc>
          <w:tcPr>
            <w:tcW w:w="1019" w:type="pct"/>
            <w:gridSpan w:val="4"/>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color w:val="000000"/>
                <w:kern w:val="0"/>
                <w:sz w:val="24"/>
                <w:szCs w:val="24"/>
                <w:highlight w:val="none"/>
                <w:u w:val="single"/>
                <w:lang w:val="en-US" w:eastAsia="zh-CN" w:bidi="ar"/>
              </w:rPr>
            </w:pPr>
          </w:p>
        </w:tc>
        <w:tc>
          <w:tcPr>
            <w:tcW w:w="1019" w:type="pct"/>
            <w:gridSpan w:val="4"/>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color w:val="000000"/>
                <w:kern w:val="0"/>
                <w:sz w:val="24"/>
                <w:szCs w:val="24"/>
                <w:highlight w:val="none"/>
                <w:u w:val="single"/>
                <w:lang w:val="en-US" w:eastAsia="zh-CN" w:bidi="ar"/>
              </w:rPr>
            </w:pPr>
          </w:p>
        </w:tc>
        <w:tc>
          <w:tcPr>
            <w:tcW w:w="1020" w:type="pct"/>
            <w:gridSpan w:val="3"/>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color w:val="000000"/>
                <w:kern w:val="0"/>
                <w:sz w:val="24"/>
                <w:szCs w:val="24"/>
                <w:highlight w:val="none"/>
                <w:u w:val="singl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4" w:hRule="atLeast"/>
          <w:jc w:val="center"/>
        </w:trPr>
        <w:tc>
          <w:tcPr>
            <w:tcW w:w="1940" w:type="pct"/>
            <w:vMerge w:val="restar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2"/>
                <w:sz w:val="24"/>
                <w:szCs w:val="24"/>
                <w:highlight w:val="none"/>
                <w:u w:val="none"/>
                <w:lang w:val="en-US" w:eastAsia="zh-CN" w:bidi="ar"/>
              </w:rPr>
              <w:t>集群中小企业近三年主持</w:t>
            </w:r>
            <w:r>
              <w:rPr>
                <w:rFonts w:hint="eastAsia" w:ascii="宋体" w:hAnsi="宋体" w:eastAsia="宋体" w:cs="宋体"/>
                <w:i w:val="0"/>
                <w:color w:val="000000"/>
                <w:kern w:val="0"/>
                <w:sz w:val="24"/>
                <w:szCs w:val="24"/>
                <w:highlight w:val="none"/>
                <w:u w:val="none"/>
                <w:lang w:val="en-US" w:eastAsia="zh-CN" w:bidi="ar"/>
              </w:rPr>
              <w:t>（起草单位排名前三位）</w:t>
            </w:r>
            <w:r>
              <w:rPr>
                <w:rFonts w:hint="eastAsia" w:ascii="宋体" w:hAnsi="宋体" w:eastAsia="宋体" w:cs="宋体"/>
                <w:i w:val="0"/>
                <w:color w:val="000000"/>
                <w:kern w:val="2"/>
                <w:sz w:val="24"/>
                <w:szCs w:val="24"/>
                <w:highlight w:val="none"/>
                <w:u w:val="none"/>
                <w:lang w:val="en-US" w:eastAsia="zh-CN" w:bidi="ar"/>
              </w:rPr>
              <w:t>或参与制修订标准数量</w:t>
            </w:r>
            <w:r>
              <w:rPr>
                <w:rFonts w:hint="eastAsia" w:ascii="宋体" w:hAnsi="宋体" w:cs="宋体"/>
                <w:i w:val="0"/>
                <w:color w:val="000000"/>
                <w:kern w:val="2"/>
                <w:sz w:val="24"/>
                <w:szCs w:val="24"/>
                <w:highlight w:val="none"/>
                <w:u w:val="none"/>
                <w:lang w:val="en-US" w:eastAsia="zh-CN" w:bidi="ar"/>
              </w:rPr>
              <w:t>情况</w:t>
            </w:r>
            <w:r>
              <w:rPr>
                <w:rFonts w:hint="eastAsia" w:ascii="宋体" w:hAnsi="宋体" w:eastAsia="宋体" w:cs="宋体"/>
                <w:sz w:val="24"/>
                <w:szCs w:val="24"/>
                <w:highlight w:val="none"/>
                <w:lang w:eastAsia="zh-CN"/>
              </w:rPr>
              <w:t>（需提供</w:t>
            </w:r>
            <w:r>
              <w:rPr>
                <w:rFonts w:hint="eastAsia" w:ascii="宋体" w:hAnsi="宋体" w:eastAsia="宋体" w:cs="宋体"/>
                <w:sz w:val="24"/>
                <w:szCs w:val="24"/>
                <w:highlight w:val="none"/>
                <w:lang w:val="en-US" w:eastAsia="zh-CN"/>
              </w:rPr>
              <w:t>清单</w:t>
            </w:r>
            <w:r>
              <w:rPr>
                <w:rFonts w:hint="eastAsia" w:ascii="宋体" w:hAnsi="宋体" w:eastAsia="宋体" w:cs="宋体"/>
                <w:sz w:val="24"/>
                <w:szCs w:val="24"/>
                <w:highlight w:val="none"/>
                <w:lang w:eastAsia="zh-CN"/>
              </w:rPr>
              <w:t>）</w:t>
            </w:r>
          </w:p>
        </w:tc>
        <w:tc>
          <w:tcPr>
            <w:tcW w:w="339" w:type="pct"/>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i w:val="0"/>
                <w:color w:val="000000"/>
                <w:sz w:val="24"/>
                <w:szCs w:val="24"/>
                <w:highlight w:val="none"/>
                <w:u w:val="none"/>
                <w:lang w:val="en-US" w:eastAsia="zh-CN"/>
              </w:rPr>
            </w:pPr>
            <w:r>
              <w:rPr>
                <w:rFonts w:hint="eastAsia" w:ascii="宋体" w:hAnsi="宋体" w:eastAsia="宋体" w:cs="宋体"/>
                <w:i w:val="0"/>
                <w:color w:val="000000"/>
                <w:sz w:val="24"/>
                <w:szCs w:val="24"/>
                <w:highlight w:val="none"/>
                <w:u w:val="none"/>
                <w:lang w:val="en-US" w:eastAsia="zh-CN"/>
              </w:rPr>
              <w:t>类别</w:t>
            </w:r>
          </w:p>
        </w:tc>
        <w:tc>
          <w:tcPr>
            <w:tcW w:w="339" w:type="pct"/>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i w:val="0"/>
                <w:color w:val="000000"/>
                <w:sz w:val="24"/>
                <w:szCs w:val="24"/>
                <w:highlight w:val="none"/>
                <w:u w:val="none"/>
                <w:lang w:eastAsia="zh-CN"/>
              </w:rPr>
            </w:pPr>
            <w:r>
              <w:rPr>
                <w:rFonts w:hint="eastAsia" w:ascii="宋体" w:hAnsi="宋体" w:eastAsia="宋体" w:cs="宋体"/>
                <w:i w:val="0"/>
                <w:color w:val="000000"/>
                <w:sz w:val="24"/>
                <w:szCs w:val="24"/>
                <w:highlight w:val="none"/>
                <w:u w:val="none"/>
                <w:lang w:val="en-US" w:eastAsia="zh-CN"/>
              </w:rPr>
              <w:t>主持</w:t>
            </w:r>
            <w:r>
              <w:rPr>
                <w:rFonts w:hint="eastAsia" w:ascii="宋体" w:hAnsi="宋体" w:eastAsia="宋体" w:cs="宋体"/>
                <w:i w:val="0"/>
                <w:color w:val="000000"/>
                <w:sz w:val="24"/>
                <w:szCs w:val="24"/>
                <w:highlight w:val="none"/>
                <w:u w:val="none"/>
                <w:lang w:eastAsia="zh-CN"/>
              </w:rPr>
              <w:t>数量</w:t>
            </w:r>
          </w:p>
        </w:tc>
        <w:tc>
          <w:tcPr>
            <w:tcW w:w="339" w:type="pct"/>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i w:val="0"/>
                <w:color w:val="000000"/>
                <w:sz w:val="24"/>
                <w:szCs w:val="24"/>
                <w:highlight w:val="none"/>
                <w:u w:val="none"/>
                <w:lang w:eastAsia="zh-CN"/>
              </w:rPr>
            </w:pPr>
            <w:r>
              <w:rPr>
                <w:rFonts w:hint="eastAsia" w:ascii="宋体" w:hAnsi="宋体" w:eastAsia="宋体" w:cs="宋体"/>
                <w:i w:val="0"/>
                <w:color w:val="000000"/>
                <w:sz w:val="24"/>
                <w:szCs w:val="24"/>
                <w:highlight w:val="none"/>
                <w:u w:val="none"/>
                <w:lang w:val="en-US" w:eastAsia="zh-CN"/>
              </w:rPr>
              <w:t>参与数量</w:t>
            </w:r>
          </w:p>
        </w:tc>
        <w:tc>
          <w:tcPr>
            <w:tcW w:w="339" w:type="pct"/>
            <w:gridSpan w:val="2"/>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i w:val="0"/>
                <w:color w:val="000000"/>
                <w:sz w:val="24"/>
                <w:szCs w:val="24"/>
                <w:highlight w:val="none"/>
                <w:u w:val="none"/>
                <w:lang w:eastAsia="zh-CN"/>
              </w:rPr>
            </w:pPr>
            <w:r>
              <w:rPr>
                <w:rFonts w:hint="eastAsia" w:ascii="宋体" w:hAnsi="宋体" w:eastAsia="宋体" w:cs="宋体"/>
                <w:i w:val="0"/>
                <w:color w:val="000000"/>
                <w:sz w:val="24"/>
                <w:szCs w:val="24"/>
                <w:highlight w:val="none"/>
                <w:u w:val="none"/>
                <w:lang w:val="en-US" w:eastAsia="zh-CN"/>
              </w:rPr>
              <w:t>类别</w:t>
            </w:r>
          </w:p>
        </w:tc>
        <w:tc>
          <w:tcPr>
            <w:tcW w:w="339" w:type="pct"/>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sz w:val="24"/>
                <w:szCs w:val="24"/>
                <w:highlight w:val="none"/>
                <w:u w:val="none"/>
                <w:lang w:val="en-US" w:eastAsia="zh-CN"/>
              </w:rPr>
              <w:t>主持</w:t>
            </w:r>
            <w:r>
              <w:rPr>
                <w:rFonts w:hint="eastAsia" w:ascii="宋体" w:hAnsi="宋体" w:eastAsia="宋体" w:cs="宋体"/>
                <w:i w:val="0"/>
                <w:color w:val="000000"/>
                <w:sz w:val="24"/>
                <w:szCs w:val="24"/>
                <w:highlight w:val="none"/>
                <w:u w:val="none"/>
                <w:lang w:eastAsia="zh-CN"/>
              </w:rPr>
              <w:t>数量</w:t>
            </w:r>
          </w:p>
        </w:tc>
        <w:tc>
          <w:tcPr>
            <w:tcW w:w="339" w:type="pct"/>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sz w:val="24"/>
                <w:szCs w:val="24"/>
                <w:highlight w:val="none"/>
                <w:u w:val="none"/>
                <w:lang w:val="en-US" w:eastAsia="zh-CN"/>
              </w:rPr>
              <w:t>参与数量</w:t>
            </w:r>
          </w:p>
        </w:tc>
        <w:tc>
          <w:tcPr>
            <w:tcW w:w="339" w:type="pct"/>
            <w:gridSpan w:val="2"/>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i w:val="0"/>
                <w:color w:val="000000"/>
                <w:sz w:val="24"/>
                <w:szCs w:val="24"/>
                <w:highlight w:val="none"/>
                <w:u w:val="none"/>
                <w:lang w:eastAsia="zh-CN"/>
              </w:rPr>
            </w:pPr>
            <w:r>
              <w:rPr>
                <w:rFonts w:hint="eastAsia" w:ascii="宋体" w:hAnsi="宋体" w:eastAsia="宋体" w:cs="宋体"/>
                <w:i w:val="0"/>
                <w:color w:val="000000"/>
                <w:sz w:val="24"/>
                <w:szCs w:val="24"/>
                <w:highlight w:val="none"/>
                <w:u w:val="none"/>
                <w:lang w:val="en-US" w:eastAsia="zh-CN"/>
              </w:rPr>
              <w:t>类别</w:t>
            </w:r>
          </w:p>
        </w:tc>
        <w:tc>
          <w:tcPr>
            <w:tcW w:w="339" w:type="pct"/>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sz w:val="24"/>
                <w:szCs w:val="24"/>
                <w:highlight w:val="none"/>
                <w:u w:val="none"/>
                <w:lang w:val="en-US" w:eastAsia="zh-CN"/>
              </w:rPr>
              <w:t>主持</w:t>
            </w:r>
            <w:r>
              <w:rPr>
                <w:rFonts w:hint="eastAsia" w:ascii="宋体" w:hAnsi="宋体" w:eastAsia="宋体" w:cs="宋体"/>
                <w:i w:val="0"/>
                <w:color w:val="000000"/>
                <w:sz w:val="24"/>
                <w:szCs w:val="24"/>
                <w:highlight w:val="none"/>
                <w:u w:val="none"/>
                <w:lang w:eastAsia="zh-CN"/>
              </w:rPr>
              <w:t>数量</w:t>
            </w:r>
          </w:p>
        </w:tc>
        <w:tc>
          <w:tcPr>
            <w:tcW w:w="342" w:type="pct"/>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sz w:val="24"/>
                <w:szCs w:val="24"/>
                <w:highlight w:val="none"/>
                <w:u w:val="none"/>
                <w:lang w:val="en-US" w:eastAsia="zh-CN"/>
              </w:rPr>
              <w:t>参与数量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jc w:val="center"/>
        </w:trPr>
        <w:tc>
          <w:tcPr>
            <w:tcW w:w="1940" w:type="pct"/>
            <w:vMerge w:val="continue"/>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i w:val="0"/>
                <w:color w:val="000000"/>
                <w:sz w:val="24"/>
                <w:szCs w:val="24"/>
                <w:highlight w:val="none"/>
                <w:u w:val="none"/>
              </w:rPr>
            </w:pPr>
          </w:p>
        </w:tc>
        <w:tc>
          <w:tcPr>
            <w:tcW w:w="33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color w:val="000000"/>
                <w:sz w:val="24"/>
                <w:szCs w:val="24"/>
                <w:highlight w:val="none"/>
                <w:u w:val="none"/>
                <w:lang w:eastAsia="zh-CN"/>
              </w:rPr>
            </w:pPr>
            <w:r>
              <w:rPr>
                <w:rFonts w:hint="eastAsia" w:ascii="宋体" w:hAnsi="宋体" w:eastAsia="宋体" w:cs="宋体"/>
                <w:i w:val="0"/>
                <w:color w:val="000000"/>
                <w:sz w:val="24"/>
                <w:szCs w:val="24"/>
                <w:highlight w:val="none"/>
                <w:u w:val="none"/>
                <w:lang w:eastAsia="zh-CN"/>
              </w:rPr>
              <w:t>国际</w:t>
            </w:r>
          </w:p>
        </w:tc>
        <w:tc>
          <w:tcPr>
            <w:tcW w:w="33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color w:val="000000"/>
                <w:sz w:val="24"/>
                <w:szCs w:val="24"/>
                <w:highlight w:val="none"/>
                <w:u w:val="none"/>
              </w:rPr>
            </w:pPr>
          </w:p>
        </w:tc>
        <w:tc>
          <w:tcPr>
            <w:tcW w:w="33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color w:val="000000"/>
                <w:sz w:val="24"/>
                <w:szCs w:val="24"/>
                <w:highlight w:val="none"/>
                <w:u w:val="none"/>
              </w:rPr>
            </w:pPr>
          </w:p>
        </w:tc>
        <w:tc>
          <w:tcPr>
            <w:tcW w:w="339" w:type="pct"/>
            <w:gridSpan w:val="2"/>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sz w:val="24"/>
                <w:szCs w:val="24"/>
                <w:highlight w:val="none"/>
                <w:u w:val="none"/>
                <w:lang w:eastAsia="zh-CN"/>
              </w:rPr>
              <w:t>国际</w:t>
            </w:r>
          </w:p>
        </w:tc>
        <w:tc>
          <w:tcPr>
            <w:tcW w:w="33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p>
        </w:tc>
        <w:tc>
          <w:tcPr>
            <w:tcW w:w="33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p>
        </w:tc>
        <w:tc>
          <w:tcPr>
            <w:tcW w:w="339" w:type="pct"/>
            <w:gridSpan w:val="2"/>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sz w:val="24"/>
                <w:szCs w:val="24"/>
                <w:highlight w:val="none"/>
                <w:u w:val="none"/>
                <w:lang w:eastAsia="zh-CN"/>
              </w:rPr>
              <w:t>国际</w:t>
            </w:r>
          </w:p>
        </w:tc>
        <w:tc>
          <w:tcPr>
            <w:tcW w:w="33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i w:val="0"/>
                <w:color w:val="000000"/>
                <w:kern w:val="2"/>
                <w:sz w:val="24"/>
                <w:szCs w:val="24"/>
                <w:highlight w:val="none"/>
                <w:u w:val="none"/>
                <w:lang w:val="en-US" w:eastAsia="zh-CN" w:bidi="ar-SA"/>
              </w:rPr>
            </w:pPr>
          </w:p>
        </w:tc>
        <w:tc>
          <w:tcPr>
            <w:tcW w:w="342"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i w:val="0"/>
                <w:color w:val="000000"/>
                <w:kern w:val="2"/>
                <w:sz w:val="24"/>
                <w:szCs w:val="24"/>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jc w:val="center"/>
        </w:trPr>
        <w:tc>
          <w:tcPr>
            <w:tcW w:w="1940" w:type="pct"/>
            <w:vMerge w:val="continue"/>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sz w:val="24"/>
                <w:szCs w:val="24"/>
                <w:highlight w:val="none"/>
              </w:rPr>
            </w:pPr>
          </w:p>
        </w:tc>
        <w:tc>
          <w:tcPr>
            <w:tcW w:w="33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国家</w:t>
            </w:r>
          </w:p>
        </w:tc>
        <w:tc>
          <w:tcPr>
            <w:tcW w:w="33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sz w:val="24"/>
                <w:szCs w:val="24"/>
                <w:highlight w:val="none"/>
              </w:rPr>
            </w:pPr>
          </w:p>
        </w:tc>
        <w:tc>
          <w:tcPr>
            <w:tcW w:w="33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sz w:val="24"/>
                <w:szCs w:val="24"/>
                <w:highlight w:val="none"/>
              </w:rPr>
            </w:pPr>
          </w:p>
        </w:tc>
        <w:tc>
          <w:tcPr>
            <w:tcW w:w="339" w:type="pct"/>
            <w:gridSpan w:val="2"/>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eastAsia="zh-CN"/>
              </w:rPr>
              <w:t>国家</w:t>
            </w:r>
          </w:p>
        </w:tc>
        <w:tc>
          <w:tcPr>
            <w:tcW w:w="33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kern w:val="2"/>
                <w:sz w:val="24"/>
                <w:szCs w:val="24"/>
                <w:highlight w:val="none"/>
                <w:lang w:val="en-US" w:eastAsia="zh-CN" w:bidi="ar-SA"/>
              </w:rPr>
            </w:pPr>
          </w:p>
        </w:tc>
        <w:tc>
          <w:tcPr>
            <w:tcW w:w="33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kern w:val="2"/>
                <w:sz w:val="24"/>
                <w:szCs w:val="24"/>
                <w:highlight w:val="none"/>
                <w:lang w:val="en-US" w:eastAsia="zh-CN" w:bidi="ar-SA"/>
              </w:rPr>
            </w:pPr>
          </w:p>
        </w:tc>
        <w:tc>
          <w:tcPr>
            <w:tcW w:w="339" w:type="pct"/>
            <w:gridSpan w:val="2"/>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eastAsia="zh-CN"/>
              </w:rPr>
              <w:t>国家</w:t>
            </w:r>
          </w:p>
        </w:tc>
        <w:tc>
          <w:tcPr>
            <w:tcW w:w="33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kern w:val="2"/>
                <w:sz w:val="24"/>
                <w:szCs w:val="24"/>
                <w:highlight w:val="none"/>
                <w:lang w:val="en-US" w:eastAsia="zh-CN" w:bidi="ar-SA"/>
              </w:rPr>
            </w:pPr>
          </w:p>
        </w:tc>
        <w:tc>
          <w:tcPr>
            <w:tcW w:w="342"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kern w:val="2"/>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jc w:val="center"/>
        </w:trPr>
        <w:tc>
          <w:tcPr>
            <w:tcW w:w="1940" w:type="pct"/>
            <w:vMerge w:val="continue"/>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sz w:val="24"/>
                <w:szCs w:val="24"/>
                <w:highlight w:val="none"/>
              </w:rPr>
            </w:pPr>
          </w:p>
        </w:tc>
        <w:tc>
          <w:tcPr>
            <w:tcW w:w="33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行业</w:t>
            </w:r>
          </w:p>
        </w:tc>
        <w:tc>
          <w:tcPr>
            <w:tcW w:w="33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sz w:val="24"/>
                <w:szCs w:val="24"/>
                <w:highlight w:val="none"/>
              </w:rPr>
            </w:pPr>
          </w:p>
        </w:tc>
        <w:tc>
          <w:tcPr>
            <w:tcW w:w="33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sz w:val="24"/>
                <w:szCs w:val="24"/>
                <w:highlight w:val="none"/>
              </w:rPr>
            </w:pPr>
          </w:p>
        </w:tc>
        <w:tc>
          <w:tcPr>
            <w:tcW w:w="339" w:type="pct"/>
            <w:gridSpan w:val="2"/>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eastAsia="zh-CN"/>
              </w:rPr>
              <w:t>行业</w:t>
            </w:r>
          </w:p>
        </w:tc>
        <w:tc>
          <w:tcPr>
            <w:tcW w:w="33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kern w:val="2"/>
                <w:sz w:val="24"/>
                <w:szCs w:val="24"/>
                <w:highlight w:val="none"/>
                <w:lang w:val="en-US" w:eastAsia="zh-CN" w:bidi="ar-SA"/>
              </w:rPr>
            </w:pPr>
          </w:p>
        </w:tc>
        <w:tc>
          <w:tcPr>
            <w:tcW w:w="33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kern w:val="2"/>
                <w:sz w:val="24"/>
                <w:szCs w:val="24"/>
                <w:highlight w:val="none"/>
                <w:lang w:val="en-US" w:eastAsia="zh-CN" w:bidi="ar-SA"/>
              </w:rPr>
            </w:pPr>
          </w:p>
        </w:tc>
        <w:tc>
          <w:tcPr>
            <w:tcW w:w="339" w:type="pct"/>
            <w:gridSpan w:val="2"/>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eastAsia="zh-CN"/>
              </w:rPr>
              <w:t>行业</w:t>
            </w:r>
          </w:p>
        </w:tc>
        <w:tc>
          <w:tcPr>
            <w:tcW w:w="33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kern w:val="2"/>
                <w:sz w:val="24"/>
                <w:szCs w:val="24"/>
                <w:highlight w:val="none"/>
                <w:lang w:val="en-US" w:eastAsia="zh-CN" w:bidi="ar-SA"/>
              </w:rPr>
            </w:pPr>
          </w:p>
        </w:tc>
        <w:tc>
          <w:tcPr>
            <w:tcW w:w="342"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kern w:val="2"/>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jc w:val="center"/>
        </w:trPr>
        <w:tc>
          <w:tcPr>
            <w:tcW w:w="1940" w:type="pct"/>
            <w:vMerge w:val="continue"/>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sz w:val="24"/>
                <w:szCs w:val="24"/>
                <w:highlight w:val="none"/>
              </w:rPr>
            </w:pPr>
          </w:p>
        </w:tc>
        <w:tc>
          <w:tcPr>
            <w:tcW w:w="33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团体</w:t>
            </w:r>
          </w:p>
        </w:tc>
        <w:tc>
          <w:tcPr>
            <w:tcW w:w="33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sz w:val="24"/>
                <w:szCs w:val="24"/>
                <w:highlight w:val="none"/>
              </w:rPr>
            </w:pPr>
          </w:p>
        </w:tc>
        <w:tc>
          <w:tcPr>
            <w:tcW w:w="33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sz w:val="24"/>
                <w:szCs w:val="24"/>
                <w:highlight w:val="none"/>
              </w:rPr>
            </w:pPr>
          </w:p>
        </w:tc>
        <w:tc>
          <w:tcPr>
            <w:tcW w:w="339" w:type="pct"/>
            <w:gridSpan w:val="2"/>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eastAsia="zh-CN"/>
              </w:rPr>
              <w:t>团体</w:t>
            </w:r>
          </w:p>
        </w:tc>
        <w:tc>
          <w:tcPr>
            <w:tcW w:w="33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kern w:val="2"/>
                <w:sz w:val="24"/>
                <w:szCs w:val="24"/>
                <w:highlight w:val="none"/>
                <w:lang w:val="en-US" w:eastAsia="zh-CN" w:bidi="ar-SA"/>
              </w:rPr>
            </w:pPr>
          </w:p>
        </w:tc>
        <w:tc>
          <w:tcPr>
            <w:tcW w:w="33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kern w:val="2"/>
                <w:sz w:val="24"/>
                <w:szCs w:val="24"/>
                <w:highlight w:val="none"/>
                <w:lang w:val="en-US" w:eastAsia="zh-CN" w:bidi="ar-SA"/>
              </w:rPr>
            </w:pPr>
          </w:p>
        </w:tc>
        <w:tc>
          <w:tcPr>
            <w:tcW w:w="339" w:type="pct"/>
            <w:gridSpan w:val="2"/>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eastAsia="zh-CN"/>
              </w:rPr>
              <w:t>团体</w:t>
            </w:r>
          </w:p>
        </w:tc>
        <w:tc>
          <w:tcPr>
            <w:tcW w:w="339"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kern w:val="2"/>
                <w:sz w:val="24"/>
                <w:szCs w:val="24"/>
                <w:highlight w:val="none"/>
                <w:lang w:val="en-US" w:eastAsia="zh-CN" w:bidi="ar-SA"/>
              </w:rPr>
            </w:pPr>
          </w:p>
        </w:tc>
        <w:tc>
          <w:tcPr>
            <w:tcW w:w="342"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kern w:val="2"/>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83" w:hRule="atLeast"/>
          <w:jc w:val="center"/>
        </w:trPr>
        <w:tc>
          <w:tcPr>
            <w:tcW w:w="1940" w:type="pct"/>
            <w:vMerge w:val="restar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创新平台建设情况</w:t>
            </w:r>
          </w:p>
        </w:tc>
        <w:tc>
          <w:tcPr>
            <w:tcW w:w="1019" w:type="pct"/>
            <w:gridSpan w:val="3"/>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i w:val="0"/>
                <w:color w:val="auto"/>
                <w:sz w:val="24"/>
                <w:szCs w:val="24"/>
                <w:highlight w:val="none"/>
                <w:u w:val="none"/>
                <w:lang w:eastAsia="zh-CN"/>
              </w:rPr>
            </w:pPr>
            <w:r>
              <w:rPr>
                <w:rFonts w:hint="eastAsia" w:ascii="宋体" w:hAnsi="宋体" w:eastAsia="宋体" w:cs="宋体"/>
                <w:i w:val="0"/>
                <w:color w:val="auto"/>
                <w:sz w:val="24"/>
                <w:szCs w:val="24"/>
                <w:highlight w:val="none"/>
                <w:u w:val="none"/>
              </w:rPr>
              <w:t>国家制造业创新中心或</w:t>
            </w:r>
            <w:r>
              <w:rPr>
                <w:rFonts w:hint="eastAsia" w:ascii="宋体" w:hAnsi="宋体" w:cs="宋体"/>
                <w:i w:val="0"/>
                <w:color w:val="auto"/>
                <w:sz w:val="24"/>
                <w:szCs w:val="24"/>
                <w:highlight w:val="none"/>
                <w:u w:val="none"/>
                <w:lang w:val="en-US" w:eastAsia="zh-CN"/>
              </w:rPr>
              <w:t>国家级</w:t>
            </w:r>
            <w:r>
              <w:rPr>
                <w:rFonts w:hint="eastAsia" w:ascii="宋体" w:hAnsi="宋体" w:eastAsia="宋体" w:cs="宋体"/>
                <w:i w:val="0"/>
                <w:color w:val="auto"/>
                <w:sz w:val="24"/>
                <w:szCs w:val="24"/>
                <w:highlight w:val="none"/>
                <w:u w:val="none"/>
              </w:rPr>
              <w:t>创新平台</w:t>
            </w:r>
            <w:r>
              <w:rPr>
                <w:rFonts w:hint="eastAsia" w:ascii="宋体" w:hAnsi="宋体" w:eastAsia="宋体" w:cs="宋体"/>
                <w:i w:val="0"/>
                <w:color w:val="auto"/>
                <w:sz w:val="24"/>
                <w:szCs w:val="24"/>
                <w:highlight w:val="none"/>
                <w:u w:val="none"/>
                <w:lang w:eastAsia="zh-CN"/>
              </w:rPr>
              <w:t>名称及数量</w:t>
            </w:r>
          </w:p>
        </w:tc>
        <w:tc>
          <w:tcPr>
            <w:tcW w:w="2040" w:type="pct"/>
            <w:gridSpan w:val="8"/>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both"/>
              <w:rPr>
                <w:rFonts w:hint="default"/>
                <w:sz w:val="24"/>
                <w:szCs w:val="24"/>
                <w:u w:val="single"/>
                <w:lang w:val="en-US" w:eastAsia="zh-CN"/>
              </w:rPr>
            </w:pPr>
            <w:r>
              <w:rPr>
                <w:rFonts w:hint="eastAsia"/>
                <w:sz w:val="24"/>
                <w:szCs w:val="24"/>
                <w:lang w:val="en-US" w:eastAsia="zh-CN"/>
              </w:rPr>
              <w:t>数量：</w:t>
            </w:r>
            <w:r>
              <w:rPr>
                <w:rFonts w:hint="eastAsia"/>
                <w:sz w:val="24"/>
                <w:szCs w:val="24"/>
                <w:u w:val="single"/>
                <w:lang w:val="en-US" w:eastAsia="zh-CN"/>
              </w:rPr>
              <w:t xml:space="preserve">    </w:t>
            </w:r>
            <w:r>
              <w:rPr>
                <w:rFonts w:hint="eastAsia"/>
                <w:sz w:val="24"/>
                <w:szCs w:val="24"/>
                <w:u w:val="none"/>
                <w:lang w:val="en-US" w:eastAsia="zh-CN"/>
              </w:rPr>
              <w:t>个</w:t>
            </w:r>
          </w:p>
          <w:p>
            <w:pPr>
              <w:pStyle w:val="2"/>
              <w:keepNext w:val="0"/>
              <w:keepLines w:val="0"/>
              <w:pageBreakBefore w:val="0"/>
              <w:kinsoku/>
              <w:wordWrap/>
              <w:overflowPunct/>
              <w:topLinePunct w:val="0"/>
              <w:autoSpaceDE/>
              <w:autoSpaceDN/>
              <w:bidi w:val="0"/>
              <w:adjustRightInd/>
              <w:snapToGrid/>
              <w:spacing w:line="360" w:lineRule="auto"/>
              <w:jc w:val="both"/>
              <w:rPr>
                <w:rFonts w:hint="default"/>
                <w:sz w:val="24"/>
                <w:szCs w:val="24"/>
                <w:u w:val="single"/>
                <w:lang w:val="en-US" w:eastAsia="zh-CN"/>
              </w:rPr>
            </w:pPr>
            <w:r>
              <w:rPr>
                <w:rFonts w:hint="eastAsia"/>
                <w:sz w:val="24"/>
                <w:szCs w:val="24"/>
                <w:lang w:val="en-US" w:eastAsia="zh-CN"/>
              </w:rPr>
              <w:t>名称：</w:t>
            </w:r>
            <w:r>
              <w:rPr>
                <w:rFonts w:hint="eastAsia"/>
                <w:sz w:val="24"/>
                <w:szCs w:val="24"/>
                <w:u w:val="single"/>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43" w:hRule="atLeast"/>
          <w:jc w:val="center"/>
        </w:trPr>
        <w:tc>
          <w:tcPr>
            <w:tcW w:w="1940" w:type="pct"/>
            <w:vMerge w:val="continue"/>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sz w:val="24"/>
                <w:szCs w:val="24"/>
                <w:highlight w:val="none"/>
              </w:rPr>
            </w:pPr>
          </w:p>
        </w:tc>
        <w:tc>
          <w:tcPr>
            <w:tcW w:w="1019" w:type="pct"/>
            <w:gridSpan w:val="3"/>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省级制造业创新中心或省级创新平台</w:t>
            </w:r>
            <w:r>
              <w:rPr>
                <w:rFonts w:hint="eastAsia" w:ascii="宋体" w:hAnsi="宋体" w:eastAsia="宋体" w:cs="宋体"/>
                <w:sz w:val="24"/>
                <w:szCs w:val="24"/>
                <w:highlight w:val="none"/>
                <w:lang w:eastAsia="zh-CN"/>
              </w:rPr>
              <w:t>名称及数量</w:t>
            </w:r>
          </w:p>
        </w:tc>
        <w:tc>
          <w:tcPr>
            <w:tcW w:w="2040" w:type="pct"/>
            <w:gridSpan w:val="8"/>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both"/>
              <w:rPr>
                <w:rFonts w:hint="default"/>
                <w:sz w:val="24"/>
                <w:szCs w:val="24"/>
                <w:u w:val="single"/>
                <w:lang w:val="en-US" w:eastAsia="zh-CN"/>
              </w:rPr>
            </w:pPr>
            <w:r>
              <w:rPr>
                <w:rFonts w:hint="eastAsia"/>
                <w:sz w:val="24"/>
                <w:szCs w:val="24"/>
                <w:lang w:val="en-US" w:eastAsia="zh-CN"/>
              </w:rPr>
              <w:t>数量：</w:t>
            </w:r>
            <w:r>
              <w:rPr>
                <w:rFonts w:hint="eastAsia"/>
                <w:sz w:val="24"/>
                <w:szCs w:val="24"/>
                <w:u w:val="single"/>
                <w:lang w:val="en-US" w:eastAsia="zh-CN"/>
              </w:rPr>
              <w:t xml:space="preserve">    </w:t>
            </w:r>
            <w:r>
              <w:rPr>
                <w:rFonts w:hint="eastAsia"/>
                <w:sz w:val="24"/>
                <w:szCs w:val="24"/>
                <w:u w:val="none"/>
                <w:lang w:val="en-US" w:eastAsia="zh-CN"/>
              </w:rPr>
              <w:t>个</w:t>
            </w:r>
          </w:p>
          <w:p>
            <w:pPr>
              <w:keepNext w:val="0"/>
              <w:keepLines w:val="0"/>
              <w:pageBreakBefore w:val="0"/>
              <w:kinsoku/>
              <w:wordWrap/>
              <w:overflowPunct/>
              <w:topLinePunct w:val="0"/>
              <w:autoSpaceDE/>
              <w:autoSpaceDN/>
              <w:bidi w:val="0"/>
              <w:adjustRightInd/>
              <w:snapToGrid/>
              <w:spacing w:line="360" w:lineRule="auto"/>
              <w:jc w:val="both"/>
              <w:rPr>
                <w:rFonts w:hint="eastAsia" w:ascii="宋体" w:hAnsi="宋体" w:eastAsia="宋体" w:cs="宋体"/>
                <w:sz w:val="24"/>
                <w:szCs w:val="24"/>
                <w:highlight w:val="none"/>
              </w:rPr>
            </w:pPr>
            <w:r>
              <w:rPr>
                <w:rFonts w:hint="eastAsia"/>
                <w:sz w:val="24"/>
                <w:szCs w:val="24"/>
                <w:lang w:val="en-US" w:eastAsia="zh-CN"/>
              </w:rPr>
              <w:t>名称：</w:t>
            </w:r>
            <w:r>
              <w:rPr>
                <w:rFonts w:hint="eastAsia"/>
                <w:sz w:val="24"/>
                <w:szCs w:val="24"/>
                <w:u w:val="single"/>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56" w:hRule="atLeast"/>
          <w:jc w:val="center"/>
        </w:trPr>
        <w:tc>
          <w:tcPr>
            <w:tcW w:w="1940" w:type="pct"/>
            <w:vMerge w:val="continue"/>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sz w:val="24"/>
                <w:szCs w:val="24"/>
                <w:highlight w:val="none"/>
              </w:rPr>
            </w:pPr>
          </w:p>
        </w:tc>
        <w:tc>
          <w:tcPr>
            <w:tcW w:w="1019" w:type="pct"/>
            <w:gridSpan w:val="3"/>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其他</w:t>
            </w:r>
            <w:r>
              <w:rPr>
                <w:rFonts w:hint="eastAsia" w:ascii="宋体" w:hAnsi="宋体" w:eastAsia="宋体" w:cs="宋体"/>
                <w:sz w:val="24"/>
                <w:szCs w:val="24"/>
                <w:highlight w:val="none"/>
                <w:lang w:val="en-US" w:eastAsia="zh-CN"/>
              </w:rPr>
              <w:t>平台</w:t>
            </w:r>
            <w:r>
              <w:rPr>
                <w:rFonts w:hint="eastAsia" w:ascii="宋体" w:hAnsi="宋体" w:cs="宋体"/>
                <w:sz w:val="24"/>
                <w:szCs w:val="24"/>
                <w:highlight w:val="none"/>
                <w:lang w:val="en-US" w:eastAsia="zh-CN"/>
              </w:rPr>
              <w:t>名称及</w:t>
            </w:r>
            <w:r>
              <w:rPr>
                <w:rFonts w:hint="eastAsia" w:ascii="宋体" w:hAnsi="宋体" w:eastAsia="宋体" w:cs="宋体"/>
                <w:sz w:val="24"/>
                <w:szCs w:val="24"/>
                <w:highlight w:val="none"/>
                <w:lang w:val="en-US" w:eastAsia="zh-CN"/>
              </w:rPr>
              <w:t>数量</w:t>
            </w:r>
          </w:p>
        </w:tc>
        <w:tc>
          <w:tcPr>
            <w:tcW w:w="2040" w:type="pct"/>
            <w:gridSpan w:val="8"/>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both"/>
              <w:rPr>
                <w:rFonts w:hint="default"/>
                <w:sz w:val="24"/>
                <w:szCs w:val="24"/>
                <w:u w:val="single"/>
                <w:lang w:val="en-US" w:eastAsia="zh-CN"/>
              </w:rPr>
            </w:pPr>
            <w:r>
              <w:rPr>
                <w:rFonts w:hint="eastAsia"/>
                <w:sz w:val="24"/>
                <w:szCs w:val="24"/>
                <w:lang w:val="en-US" w:eastAsia="zh-CN"/>
              </w:rPr>
              <w:t>数量：</w:t>
            </w:r>
            <w:r>
              <w:rPr>
                <w:rFonts w:hint="eastAsia"/>
                <w:sz w:val="24"/>
                <w:szCs w:val="24"/>
                <w:u w:val="single"/>
                <w:lang w:val="en-US" w:eastAsia="zh-CN"/>
              </w:rPr>
              <w:t xml:space="preserve">    </w:t>
            </w:r>
            <w:r>
              <w:rPr>
                <w:rFonts w:hint="eastAsia"/>
                <w:sz w:val="24"/>
                <w:szCs w:val="24"/>
                <w:u w:val="none"/>
                <w:lang w:val="en-US" w:eastAsia="zh-CN"/>
              </w:rPr>
              <w:t>个</w:t>
            </w:r>
          </w:p>
          <w:p>
            <w:pPr>
              <w:keepNext w:val="0"/>
              <w:keepLines w:val="0"/>
              <w:pageBreakBefore w:val="0"/>
              <w:kinsoku/>
              <w:wordWrap/>
              <w:overflowPunct/>
              <w:topLinePunct w:val="0"/>
              <w:autoSpaceDE/>
              <w:autoSpaceDN/>
              <w:bidi w:val="0"/>
              <w:adjustRightInd/>
              <w:snapToGrid/>
              <w:spacing w:line="360" w:lineRule="auto"/>
              <w:jc w:val="both"/>
              <w:rPr>
                <w:rFonts w:hint="eastAsia" w:ascii="宋体" w:hAnsi="宋体" w:eastAsia="宋体" w:cs="宋体"/>
                <w:sz w:val="24"/>
                <w:szCs w:val="24"/>
                <w:highlight w:val="none"/>
              </w:rPr>
            </w:pPr>
            <w:r>
              <w:rPr>
                <w:rFonts w:hint="eastAsia"/>
                <w:sz w:val="24"/>
                <w:szCs w:val="24"/>
                <w:lang w:val="en-US" w:eastAsia="zh-CN"/>
              </w:rPr>
              <w:t>名称：</w:t>
            </w:r>
            <w:r>
              <w:rPr>
                <w:rFonts w:hint="eastAsia"/>
                <w:sz w:val="24"/>
                <w:szCs w:val="24"/>
                <w:u w:val="single"/>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2" w:hRule="atLeast"/>
          <w:jc w:val="center"/>
        </w:trPr>
        <w:tc>
          <w:tcPr>
            <w:tcW w:w="1940"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both"/>
              <w:rPr>
                <w:rFonts w:hint="eastAsia" w:ascii="宋体" w:hAnsi="宋体" w:eastAsia="宋体" w:cs="宋体"/>
                <w:sz w:val="24"/>
                <w:szCs w:val="24"/>
                <w:highlight w:val="none"/>
              </w:rPr>
            </w:pPr>
            <w:r>
              <w:rPr>
                <w:rFonts w:hint="eastAsia" w:ascii="宋体" w:hAnsi="宋体" w:eastAsia="宋体" w:cs="宋体"/>
                <w:i w:val="0"/>
                <w:color w:val="000000"/>
                <w:kern w:val="2"/>
                <w:sz w:val="24"/>
                <w:szCs w:val="24"/>
                <w:highlight w:val="none"/>
                <w:u w:val="none"/>
                <w:lang w:val="en-US" w:eastAsia="zh-CN" w:bidi="ar-SA"/>
              </w:rPr>
              <w:t>集群内中小企业从业人员数量</w:t>
            </w:r>
          </w:p>
        </w:tc>
        <w:tc>
          <w:tcPr>
            <w:tcW w:w="3059" w:type="pct"/>
            <w:gridSpan w:val="11"/>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2" w:hRule="atLeast"/>
          <w:jc w:val="center"/>
        </w:trPr>
        <w:tc>
          <w:tcPr>
            <w:tcW w:w="1940"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both"/>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SA"/>
              </w:rPr>
              <w:t>集群内研发人员占从业人员比例（%）</w:t>
            </w:r>
          </w:p>
        </w:tc>
        <w:tc>
          <w:tcPr>
            <w:tcW w:w="3059" w:type="pct"/>
            <w:gridSpan w:val="11"/>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8" w:hRule="atLeast"/>
          <w:jc w:val="center"/>
        </w:trPr>
        <w:tc>
          <w:tcPr>
            <w:tcW w:w="1940"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both"/>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2"/>
                <w:sz w:val="24"/>
                <w:szCs w:val="24"/>
                <w:highlight w:val="none"/>
                <w:u w:val="none"/>
                <w:lang w:val="en-US" w:eastAsia="zh-CN" w:bidi="ar-SA"/>
              </w:rPr>
              <w:t>集群有效发明专利年均增速（%）</w:t>
            </w:r>
          </w:p>
        </w:tc>
        <w:tc>
          <w:tcPr>
            <w:tcW w:w="3059" w:type="pct"/>
            <w:gridSpan w:val="11"/>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atLeast"/>
          <w:jc w:val="center"/>
        </w:trPr>
        <w:tc>
          <w:tcPr>
            <w:tcW w:w="1940" w:type="pct"/>
            <w:tcBorders>
              <w:tl2br w:val="nil"/>
              <w:tr2bl w:val="nil"/>
            </w:tcBorders>
            <w:noWrap w:val="0"/>
            <w:tcMar>
              <w:top w:w="15" w:type="dxa"/>
              <w:left w:w="15" w:type="dxa"/>
              <w:right w:w="15" w:type="dxa"/>
            </w:tcMar>
            <w:vAlign w:val="center"/>
          </w:tcPr>
          <w:p>
            <w:pPr>
              <w:pStyle w:val="2"/>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b w:val="0"/>
                <w:kern w:val="2"/>
                <w:sz w:val="24"/>
                <w:szCs w:val="24"/>
                <w:highlight w:val="none"/>
                <w:lang w:val="en-US" w:eastAsia="zh-CN" w:bidi="ar-SA"/>
              </w:rPr>
            </w:pPr>
            <w:r>
              <w:rPr>
                <w:rFonts w:hint="eastAsia" w:ascii="宋体" w:hAnsi="宋体" w:eastAsia="宋体" w:cs="宋体"/>
                <w:b w:val="0"/>
                <w:kern w:val="2"/>
                <w:sz w:val="24"/>
                <w:szCs w:val="24"/>
                <w:highlight w:val="none"/>
                <w:lang w:val="en-US" w:eastAsia="zh-CN" w:bidi="ar-SA"/>
              </w:rPr>
              <w:t>集群每万人有效发明专利拥有量</w:t>
            </w:r>
          </w:p>
        </w:tc>
        <w:tc>
          <w:tcPr>
            <w:tcW w:w="3059" w:type="pct"/>
            <w:gridSpan w:val="11"/>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10" w:hRule="atLeast"/>
          <w:jc w:val="center"/>
        </w:trPr>
        <w:tc>
          <w:tcPr>
            <w:tcW w:w="1940"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集群内中小企业有效发明专利拥有量</w:t>
            </w:r>
            <w:r>
              <w:rPr>
                <w:rFonts w:hint="eastAsia" w:ascii="宋体" w:hAnsi="宋体" w:eastAsia="宋体" w:cs="宋体"/>
                <w:b w:val="0"/>
                <w:kern w:val="2"/>
                <w:sz w:val="24"/>
                <w:szCs w:val="24"/>
                <w:highlight w:val="none"/>
                <w:lang w:val="en-US" w:eastAsia="zh-CN" w:bidi="ar-SA"/>
              </w:rPr>
              <w:t>（</w:t>
            </w:r>
            <w:r>
              <w:rPr>
                <w:rFonts w:hint="eastAsia" w:ascii="宋体" w:hAnsi="宋体" w:eastAsia="宋体" w:cs="宋体"/>
                <w:sz w:val="24"/>
                <w:szCs w:val="24"/>
                <w:highlight w:val="none"/>
              </w:rPr>
              <w:t>包括发明专利</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国防专利、 植物新品种、国家级农作物品种、国家新药、国家一级中药保护品种、集成电路布图设计专有权</w:t>
            </w:r>
            <w:r>
              <w:rPr>
                <w:rFonts w:hint="eastAsia" w:ascii="宋体" w:hAnsi="宋体" w:eastAsia="宋体" w:cs="宋体"/>
                <w:b w:val="0"/>
                <w:kern w:val="2"/>
                <w:sz w:val="24"/>
                <w:szCs w:val="24"/>
                <w:highlight w:val="none"/>
                <w:lang w:val="en-US" w:eastAsia="zh-CN" w:bidi="ar-SA"/>
              </w:rPr>
              <w:t>等）</w:t>
            </w:r>
          </w:p>
        </w:tc>
        <w:tc>
          <w:tcPr>
            <w:tcW w:w="3059" w:type="pct"/>
            <w:gridSpan w:val="11"/>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both"/>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lang w:val="en-US" w:eastAsia="zh-CN"/>
              </w:rPr>
              <w:t xml:space="preserve">                  个</w:t>
            </w:r>
          </w:p>
          <w:p>
            <w:pPr>
              <w:keepNext w:val="0"/>
              <w:keepLines w:val="0"/>
              <w:pageBreakBefore w:val="0"/>
              <w:kinsoku/>
              <w:wordWrap/>
              <w:overflowPunct/>
              <w:topLinePunct w:val="0"/>
              <w:autoSpaceDE/>
              <w:autoSpaceDN/>
              <w:bidi w:val="0"/>
              <w:adjustRightInd/>
              <w:snapToGrid/>
              <w:spacing w:line="360" w:lineRule="auto"/>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（需提供</w:t>
            </w:r>
            <w:r>
              <w:rPr>
                <w:rFonts w:hint="eastAsia" w:ascii="宋体" w:hAnsi="宋体" w:eastAsia="宋体" w:cs="宋体"/>
                <w:sz w:val="24"/>
                <w:szCs w:val="24"/>
                <w:highlight w:val="none"/>
                <w:lang w:val="en-US" w:eastAsia="zh-CN"/>
              </w:rPr>
              <w:t>清单</w:t>
            </w:r>
            <w:r>
              <w:rPr>
                <w:rFonts w:hint="eastAsia" w:ascii="宋体" w:hAnsi="宋体" w:eastAsia="宋体" w:cs="宋体"/>
                <w:sz w:val="24"/>
                <w:szCs w:val="24"/>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0" w:hRule="atLeast"/>
          <w:jc w:val="center"/>
        </w:trPr>
        <w:tc>
          <w:tcPr>
            <w:tcW w:w="1940"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协同创新总体情况</w:t>
            </w:r>
          </w:p>
          <w:p>
            <w:pPr>
              <w:keepNext w:val="0"/>
              <w:keepLines w:val="0"/>
              <w:pageBreakBefore w:val="0"/>
              <w:kinsoku/>
              <w:wordWrap/>
              <w:overflowPunct/>
              <w:topLinePunct w:val="0"/>
              <w:autoSpaceDE/>
              <w:autoSpaceDN/>
              <w:bidi w:val="0"/>
              <w:adjustRightInd/>
              <w:snapToGrid/>
              <w:spacing w:line="360" w:lineRule="auto"/>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200字以内</w:t>
            </w:r>
            <w:r>
              <w:rPr>
                <w:rFonts w:hint="eastAsia" w:ascii="宋体" w:hAnsi="宋体" w:eastAsia="宋体" w:cs="宋体"/>
                <w:sz w:val="24"/>
                <w:szCs w:val="24"/>
                <w:lang w:eastAsia="zh-CN"/>
              </w:rPr>
              <w:t>）</w:t>
            </w:r>
          </w:p>
        </w:tc>
        <w:tc>
          <w:tcPr>
            <w:tcW w:w="3059" w:type="pct"/>
            <w:gridSpan w:val="11"/>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eastAsia="zh-CN"/>
              </w:rPr>
            </w:pPr>
            <w:r>
              <w:rPr>
                <w:rFonts w:hint="eastAsia"/>
                <w:sz w:val="24"/>
                <w:szCs w:val="24"/>
                <w:lang w:eastAsia="zh-CN"/>
              </w:rPr>
              <w:br w:type="textWrapp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28" w:hRule="atLeast"/>
          <w:jc w:val="center"/>
        </w:trPr>
        <w:tc>
          <w:tcPr>
            <w:tcW w:w="1940" w:type="pct"/>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集群</w:t>
            </w:r>
            <w:r>
              <w:rPr>
                <w:rFonts w:hint="eastAsia" w:ascii="宋体" w:hAnsi="宋体" w:eastAsia="宋体" w:cs="宋体"/>
                <w:sz w:val="24"/>
                <w:szCs w:val="24"/>
                <w:lang w:val="en-US" w:eastAsia="zh-CN"/>
              </w:rPr>
              <w:t>已开展</w:t>
            </w:r>
            <w:r>
              <w:rPr>
                <w:rFonts w:hint="eastAsia" w:ascii="宋体" w:hAnsi="宋体" w:eastAsia="宋体" w:cs="宋体"/>
                <w:sz w:val="24"/>
                <w:szCs w:val="24"/>
                <w:lang w:eastAsia="zh-CN"/>
              </w:rPr>
              <w:t>的协同创新</w:t>
            </w:r>
            <w:r>
              <w:rPr>
                <w:rFonts w:hint="eastAsia" w:ascii="宋体" w:hAnsi="宋体" w:eastAsia="宋体" w:cs="宋体"/>
                <w:sz w:val="24"/>
                <w:szCs w:val="24"/>
                <w:lang w:val="en-US" w:eastAsia="zh-CN"/>
              </w:rPr>
              <w:t>工作</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kern w:val="2"/>
                <w:sz w:val="24"/>
                <w:szCs w:val="24"/>
                <w:highlight w:val="none"/>
                <w:lang w:val="en-US" w:eastAsia="zh-CN" w:bidi="ar-SA"/>
              </w:rPr>
            </w:pPr>
          </w:p>
        </w:tc>
        <w:tc>
          <w:tcPr>
            <w:tcW w:w="3059" w:type="pct"/>
            <w:gridSpan w:val="11"/>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rPr>
              <w:t>绘制了集群主导产业技术路线图</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rPr>
              <w:t>形成了集群技术难点清单或创新项目库</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rPr>
              <w:t>建立了“揭榜挂帅”、“赛马”或众创众包等激励机制</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rPr>
              <w:t>联合集群上下游企业，组建了创新联合体，并开展了产业链联合攻关</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rPr>
              <w:t>集群引入了高等院校、科研院所开展核心和关键共性技术产学研协同创新</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lang w:eastAsia="zh-CN"/>
              </w:rPr>
              <w:t>（注：勾选需提供佐证材料）</w:t>
            </w:r>
          </w:p>
        </w:tc>
      </w:tr>
    </w:tbl>
    <w:p>
      <w:pPr>
        <w:jc w:val="left"/>
        <w:rPr>
          <w:rFonts w:hint="eastAsia" w:eastAsia="宋体"/>
          <w:lang w:eastAsia="zh-CN"/>
        </w:rPr>
      </w:pPr>
      <w:r>
        <w:br w:type="page"/>
      </w:r>
      <w:r>
        <w:rPr>
          <w:rFonts w:hint="eastAsia" w:ascii="Times New Roman" w:hAnsi="Times New Roman" w:eastAsia="黑体" w:cs="Times New Roman"/>
          <w:sz w:val="32"/>
          <w:szCs w:val="32"/>
          <w:highlight w:val="none"/>
          <w:lang w:val="en-US" w:eastAsia="zh-CN"/>
        </w:rPr>
        <w:t>四、数字化升级情况</w:t>
      </w:r>
    </w:p>
    <w:tbl>
      <w:tblPr>
        <w:tblStyle w:val="11"/>
        <w:tblW w:w="51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734"/>
        <w:gridCol w:w="1977"/>
        <w:gridCol w:w="1977"/>
        <w:gridCol w:w="19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jc w:val="center"/>
        </w:trPr>
        <w:tc>
          <w:tcPr>
            <w:tcW w:w="1576" w:type="pct"/>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企业</w:t>
            </w:r>
            <w:r>
              <w:rPr>
                <w:rFonts w:hint="eastAsia" w:ascii="宋体" w:hAnsi="宋体" w:cs="宋体"/>
                <w:i w:val="0"/>
                <w:color w:val="000000"/>
                <w:kern w:val="0"/>
                <w:sz w:val="24"/>
                <w:szCs w:val="24"/>
                <w:highlight w:val="none"/>
                <w:u w:val="none"/>
                <w:lang w:val="en-US" w:eastAsia="zh-CN" w:bidi="ar"/>
              </w:rPr>
              <w:t>上云</w:t>
            </w:r>
            <w:r>
              <w:rPr>
                <w:rFonts w:hint="eastAsia" w:ascii="宋体" w:hAnsi="宋体" w:eastAsia="宋体" w:cs="宋体"/>
                <w:i w:val="0"/>
                <w:color w:val="000000"/>
                <w:kern w:val="0"/>
                <w:sz w:val="24"/>
                <w:szCs w:val="24"/>
                <w:highlight w:val="none"/>
                <w:u w:val="none"/>
                <w:lang w:val="en-US" w:eastAsia="zh-CN" w:bidi="ar"/>
              </w:rPr>
              <w:t>比例（%）</w:t>
            </w:r>
          </w:p>
        </w:tc>
        <w:tc>
          <w:tcPr>
            <w:tcW w:w="3423" w:type="pct"/>
            <w:gridSpan w:val="3"/>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2" w:hRule="atLeast"/>
          <w:jc w:val="center"/>
        </w:trPr>
        <w:tc>
          <w:tcPr>
            <w:tcW w:w="1576" w:type="pct"/>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lang w:eastAsia="zh-CN" w:bidi="ar"/>
              </w:rPr>
              <w:t>集群工业互联网平台应用普及率（</w:t>
            </w:r>
            <w:r>
              <w:rPr>
                <w:rFonts w:hint="eastAsia" w:ascii="宋体" w:hAnsi="宋体" w:eastAsia="宋体" w:cs="宋体"/>
                <w:color w:val="000000"/>
                <w:kern w:val="0"/>
                <w:sz w:val="24"/>
                <w:szCs w:val="24"/>
                <w:highlight w:val="none"/>
                <w:lang w:val="en-US" w:eastAsia="zh-CN" w:bidi="ar"/>
              </w:rPr>
              <w:t>%</w:t>
            </w:r>
            <w:r>
              <w:rPr>
                <w:rFonts w:hint="eastAsia" w:ascii="宋体" w:hAnsi="宋体" w:eastAsia="宋体" w:cs="宋体"/>
                <w:color w:val="000000"/>
                <w:kern w:val="0"/>
                <w:sz w:val="24"/>
                <w:szCs w:val="24"/>
                <w:highlight w:val="none"/>
                <w:lang w:eastAsia="zh-CN" w:bidi="ar"/>
              </w:rPr>
              <w:t>）</w:t>
            </w:r>
          </w:p>
        </w:tc>
        <w:tc>
          <w:tcPr>
            <w:tcW w:w="3423" w:type="pct"/>
            <w:gridSpan w:val="3"/>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jc w:val="center"/>
        </w:trPr>
        <w:tc>
          <w:tcPr>
            <w:tcW w:w="1576" w:type="pct"/>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360" w:lineRule="auto"/>
              <w:jc w:val="left"/>
              <w:textAlignment w:val="center"/>
              <w:rPr>
                <w:rFonts w:hint="eastAsia" w:ascii="宋体" w:hAnsi="宋体" w:eastAsia="宋体" w:cs="宋体"/>
                <w:color w:val="000000"/>
                <w:kern w:val="0"/>
                <w:sz w:val="24"/>
                <w:szCs w:val="24"/>
                <w:highlight w:val="none"/>
                <w:lang w:eastAsia="zh-CN" w:bidi="ar"/>
              </w:rPr>
            </w:pPr>
            <w:r>
              <w:rPr>
                <w:rFonts w:hint="eastAsia" w:ascii="宋体" w:hAnsi="宋体" w:eastAsia="宋体" w:cs="宋体"/>
                <w:i w:val="0"/>
                <w:color w:val="000000"/>
                <w:kern w:val="2"/>
                <w:sz w:val="24"/>
                <w:szCs w:val="24"/>
                <w:highlight w:val="none"/>
                <w:u w:val="none"/>
                <w:lang w:val="en-US" w:eastAsia="zh-CN" w:bidi="ar-SA"/>
              </w:rPr>
              <w:t>工业软件应用率稳步提升</w:t>
            </w:r>
          </w:p>
        </w:tc>
        <w:tc>
          <w:tcPr>
            <w:tcW w:w="3423" w:type="pct"/>
            <w:gridSpan w:val="3"/>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napToGrid/>
              <w:spacing w:line="360" w:lineRule="auto"/>
              <w:jc w:val="both"/>
              <w:rPr>
                <w:rFonts w:hint="default" w:ascii="宋体" w:hAnsi="宋体" w:eastAsia="宋体" w:cs="宋体"/>
                <w:i w:val="0"/>
                <w:color w:val="000000"/>
                <w:kern w:val="2"/>
                <w:sz w:val="24"/>
                <w:szCs w:val="24"/>
                <w:highlight w:val="none"/>
                <w:u w:val="none"/>
                <w:lang w:val="en-US" w:eastAsia="zh-CN" w:bidi="ar-SA"/>
              </w:rPr>
            </w:pPr>
            <w:r>
              <w:rPr>
                <w:rFonts w:hint="eastAsia" w:ascii="宋体" w:hAnsi="宋体" w:cs="宋体"/>
                <w:i w:val="0"/>
                <w:color w:val="000000"/>
                <w:kern w:val="2"/>
                <w:sz w:val="24"/>
                <w:szCs w:val="24"/>
                <w:highlight w:val="none"/>
                <w:u w:val="none"/>
                <w:lang w:val="en-US" w:eastAsia="zh-CN" w:bidi="ar-SA"/>
              </w:rPr>
              <w:t xml:space="preserve"> </w:t>
            </w:r>
            <w:r>
              <w:rPr>
                <w:rFonts w:hint="eastAsia" w:ascii="宋体" w:hAnsi="宋体" w:eastAsia="宋体" w:cs="宋体"/>
                <w:color w:val="000000"/>
                <w:sz w:val="24"/>
                <w:szCs w:val="24"/>
                <w:highlight w:val="none"/>
                <w:lang w:val="en-US" w:eastAsia="zh-CN"/>
              </w:rPr>
              <w:t>□</w:t>
            </w:r>
            <w:r>
              <w:rPr>
                <w:rFonts w:hint="eastAsia" w:ascii="宋体" w:hAnsi="宋体" w:cs="宋体"/>
                <w:i w:val="0"/>
                <w:color w:val="000000"/>
                <w:kern w:val="2"/>
                <w:sz w:val="24"/>
                <w:szCs w:val="24"/>
                <w:highlight w:val="none"/>
                <w:u w:val="none"/>
                <w:lang w:val="en-US" w:eastAsia="zh-CN" w:bidi="ar-SA"/>
              </w:rPr>
              <w:t xml:space="preserve">是 </w:t>
            </w:r>
            <w:r>
              <w:rPr>
                <w:rFonts w:hint="eastAsia" w:ascii="宋体" w:hAnsi="宋体" w:eastAsia="宋体" w:cs="宋体"/>
                <w:color w:val="000000"/>
                <w:sz w:val="24"/>
                <w:szCs w:val="24"/>
                <w:highlight w:val="none"/>
                <w:lang w:val="en-US" w:eastAsia="zh-CN"/>
              </w:rPr>
              <w:t>□</w:t>
            </w:r>
            <w:r>
              <w:rPr>
                <w:rFonts w:hint="eastAsia" w:ascii="宋体" w:hAnsi="宋体" w:cs="宋体"/>
                <w:i w:val="0"/>
                <w:color w:val="000000"/>
                <w:kern w:val="2"/>
                <w:sz w:val="24"/>
                <w:szCs w:val="24"/>
                <w:highlight w:val="none"/>
                <w:u w:val="none"/>
                <w:lang w:val="en-US" w:eastAsia="zh-CN" w:bidi="ar-SA"/>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jc w:val="center"/>
        </w:trPr>
        <w:tc>
          <w:tcPr>
            <w:tcW w:w="1576" w:type="pct"/>
            <w:vMerge w:val="restart"/>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360" w:lineRule="auto"/>
              <w:jc w:val="left"/>
              <w:textAlignment w:val="center"/>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i w:val="0"/>
                <w:color w:val="000000"/>
                <w:kern w:val="2"/>
                <w:sz w:val="24"/>
                <w:szCs w:val="24"/>
                <w:highlight w:val="none"/>
                <w:u w:val="none"/>
                <w:lang w:val="en-US" w:eastAsia="zh-CN" w:bidi="ar-SA"/>
              </w:rPr>
              <w:t>工业软件</w:t>
            </w:r>
            <w:r>
              <w:rPr>
                <w:rFonts w:hint="eastAsia" w:ascii="宋体" w:hAnsi="宋体" w:cs="宋体"/>
                <w:i w:val="0"/>
                <w:color w:val="000000"/>
                <w:kern w:val="2"/>
                <w:sz w:val="24"/>
                <w:szCs w:val="24"/>
                <w:highlight w:val="none"/>
                <w:u w:val="none"/>
                <w:lang w:val="en-US" w:eastAsia="zh-CN" w:bidi="ar-SA"/>
              </w:rPr>
              <w:t>采购金额（万元）</w:t>
            </w:r>
          </w:p>
        </w:tc>
        <w:tc>
          <w:tcPr>
            <w:tcW w:w="1140"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napToGrid/>
              <w:spacing w:line="360" w:lineRule="auto"/>
              <w:jc w:val="center"/>
              <w:rPr>
                <w:rFonts w:hint="default" w:ascii="宋体" w:hAnsi="宋体" w:eastAsia="宋体" w:cs="宋体"/>
                <w:i w:val="0"/>
                <w:color w:val="000000"/>
                <w:kern w:val="2"/>
                <w:sz w:val="24"/>
                <w:szCs w:val="24"/>
                <w:highlight w:val="none"/>
                <w:u w:val="none"/>
                <w:lang w:val="en-US" w:eastAsia="zh-CN" w:bidi="ar-SA"/>
              </w:rPr>
            </w:pPr>
            <w:r>
              <w:rPr>
                <w:rFonts w:hint="eastAsia" w:ascii="方正书宋_GBK" w:hAnsi="方正书宋_GBK" w:eastAsia="方正书宋_GBK" w:cs="方正书宋_GBK"/>
                <w:i w:val="0"/>
                <w:color w:val="000000"/>
                <w:kern w:val="2"/>
                <w:sz w:val="24"/>
                <w:szCs w:val="24"/>
                <w:highlight w:val="none"/>
                <w:u w:val="none"/>
                <w:lang w:val="en-US" w:eastAsia="zh-CN" w:bidi="ar-SA"/>
              </w:rPr>
              <w:t>2020</w:t>
            </w:r>
            <w:r>
              <w:rPr>
                <w:rFonts w:hint="eastAsia" w:ascii="宋体" w:hAnsi="宋体" w:cs="宋体"/>
                <w:i w:val="0"/>
                <w:color w:val="000000"/>
                <w:kern w:val="2"/>
                <w:sz w:val="24"/>
                <w:szCs w:val="24"/>
                <w:highlight w:val="none"/>
                <w:u w:val="none"/>
                <w:lang w:val="en-US" w:eastAsia="zh-CN" w:bidi="ar-SA"/>
              </w:rPr>
              <w:t>年</w:t>
            </w:r>
          </w:p>
        </w:tc>
        <w:tc>
          <w:tcPr>
            <w:tcW w:w="1140"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napToGrid/>
              <w:spacing w:line="360" w:lineRule="auto"/>
              <w:jc w:val="center"/>
              <w:rPr>
                <w:rFonts w:hint="default" w:ascii="宋体" w:hAnsi="宋体" w:eastAsia="宋体" w:cs="宋体"/>
                <w:i w:val="0"/>
                <w:color w:val="000000"/>
                <w:kern w:val="2"/>
                <w:sz w:val="24"/>
                <w:szCs w:val="24"/>
                <w:highlight w:val="none"/>
                <w:u w:val="none"/>
                <w:lang w:val="en-US" w:eastAsia="zh-CN" w:bidi="ar-SA"/>
              </w:rPr>
            </w:pPr>
            <w:r>
              <w:rPr>
                <w:rFonts w:hint="eastAsia" w:ascii="方正书宋_GBK" w:hAnsi="方正书宋_GBK" w:eastAsia="方正书宋_GBK" w:cs="方正书宋_GBK"/>
                <w:i w:val="0"/>
                <w:color w:val="000000"/>
                <w:kern w:val="2"/>
                <w:sz w:val="24"/>
                <w:szCs w:val="24"/>
                <w:highlight w:val="none"/>
                <w:u w:val="none"/>
                <w:lang w:val="en-US" w:eastAsia="zh-CN" w:bidi="ar-SA"/>
              </w:rPr>
              <w:t>2021</w:t>
            </w:r>
            <w:r>
              <w:rPr>
                <w:rFonts w:hint="default" w:ascii="宋体" w:hAnsi="宋体" w:cs="宋体"/>
                <w:i w:val="0"/>
                <w:color w:val="000000"/>
                <w:kern w:val="2"/>
                <w:sz w:val="24"/>
                <w:szCs w:val="24"/>
                <w:highlight w:val="none"/>
                <w:u w:val="none"/>
                <w:lang w:val="en" w:eastAsia="zh-CN" w:bidi="ar-SA"/>
              </w:rPr>
              <w:t xml:space="preserve"> </w:t>
            </w:r>
            <w:r>
              <w:rPr>
                <w:rFonts w:hint="eastAsia" w:ascii="宋体" w:hAnsi="宋体" w:cs="宋体"/>
                <w:i w:val="0"/>
                <w:color w:val="000000"/>
                <w:kern w:val="2"/>
                <w:sz w:val="24"/>
                <w:szCs w:val="24"/>
                <w:highlight w:val="none"/>
                <w:u w:val="none"/>
                <w:lang w:val="en-US" w:eastAsia="zh-CN" w:bidi="ar-SA"/>
              </w:rPr>
              <w:t>年</w:t>
            </w:r>
          </w:p>
        </w:tc>
        <w:tc>
          <w:tcPr>
            <w:tcW w:w="1141"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napToGrid/>
              <w:spacing w:line="360" w:lineRule="auto"/>
              <w:jc w:val="center"/>
              <w:rPr>
                <w:rFonts w:hint="default" w:ascii="宋体" w:hAnsi="宋体" w:eastAsia="宋体" w:cs="宋体"/>
                <w:i w:val="0"/>
                <w:color w:val="000000"/>
                <w:kern w:val="2"/>
                <w:sz w:val="24"/>
                <w:szCs w:val="24"/>
                <w:highlight w:val="none"/>
                <w:u w:val="none"/>
                <w:lang w:val="en-US" w:eastAsia="zh-CN" w:bidi="ar-SA"/>
              </w:rPr>
            </w:pPr>
            <w:r>
              <w:rPr>
                <w:rFonts w:hint="eastAsia" w:ascii="方正书宋_GBK" w:hAnsi="方正书宋_GBK" w:eastAsia="方正书宋_GBK" w:cs="方正书宋_GBK"/>
                <w:i w:val="0"/>
                <w:color w:val="000000"/>
                <w:kern w:val="2"/>
                <w:sz w:val="24"/>
                <w:szCs w:val="24"/>
                <w:highlight w:val="none"/>
                <w:u w:val="none"/>
                <w:lang w:val="en-US" w:eastAsia="zh-CN" w:bidi="ar-SA"/>
              </w:rPr>
              <w:t>2022</w:t>
            </w:r>
            <w:r>
              <w:rPr>
                <w:rFonts w:hint="eastAsia" w:ascii="宋体" w:hAnsi="宋体" w:cs="宋体"/>
                <w:i w:val="0"/>
                <w:color w:val="000000"/>
                <w:kern w:val="2"/>
                <w:sz w:val="24"/>
                <w:szCs w:val="24"/>
                <w:highlight w:val="none"/>
                <w:u w:val="none"/>
                <w:lang w:val="en-US" w:eastAsia="zh-CN" w:bidi="ar-SA"/>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7" w:hRule="atLeast"/>
          <w:jc w:val="center"/>
        </w:trPr>
        <w:tc>
          <w:tcPr>
            <w:tcW w:w="1576" w:type="pct"/>
            <w:vMerge w:val="continue"/>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360" w:lineRule="auto"/>
              <w:jc w:val="left"/>
              <w:textAlignment w:val="center"/>
              <w:rPr>
                <w:rFonts w:hint="eastAsia" w:ascii="宋体" w:hAnsi="宋体" w:eastAsia="宋体" w:cs="宋体"/>
                <w:i w:val="0"/>
                <w:color w:val="000000"/>
                <w:kern w:val="2"/>
                <w:sz w:val="24"/>
                <w:szCs w:val="24"/>
                <w:highlight w:val="none"/>
                <w:u w:val="none"/>
                <w:lang w:val="en-US" w:eastAsia="zh-CN" w:bidi="ar-SA"/>
              </w:rPr>
            </w:pPr>
          </w:p>
        </w:tc>
        <w:tc>
          <w:tcPr>
            <w:tcW w:w="1140"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p>
        </w:tc>
        <w:tc>
          <w:tcPr>
            <w:tcW w:w="1140"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p>
        </w:tc>
        <w:tc>
          <w:tcPr>
            <w:tcW w:w="1141"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napToGrid/>
              <w:spacing w:line="360" w:lineRule="auto"/>
              <w:jc w:val="center"/>
              <w:rPr>
                <w:rFonts w:hint="eastAsia" w:ascii="宋体" w:hAnsi="宋体" w:eastAsia="宋体" w:cs="宋体"/>
                <w:i w:val="0"/>
                <w:color w:val="000000"/>
                <w:kern w:val="2"/>
                <w:sz w:val="24"/>
                <w:szCs w:val="24"/>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3" w:hRule="atLeast"/>
          <w:jc w:val="center"/>
        </w:trPr>
        <w:tc>
          <w:tcPr>
            <w:tcW w:w="1576" w:type="pct"/>
            <w:tcBorders>
              <w:tl2br w:val="nil"/>
              <w:tr2bl w:val="nil"/>
            </w:tcBorders>
            <w:noWrap w:val="0"/>
            <w:tcMar>
              <w:top w:w="15" w:type="dxa"/>
              <w:left w:w="15" w:type="dxa"/>
              <w:right w:w="15" w:type="dxa"/>
            </w:tcMar>
            <w:vAlign w:val="center"/>
          </w:tcPr>
          <w:p>
            <w:pPr>
              <w:pStyle w:val="7"/>
              <w:keepNext w:val="0"/>
              <w:keepLines w:val="0"/>
              <w:pageBreakBefore w:val="0"/>
              <w:kinsoku/>
              <w:wordWrap/>
              <w:overflowPunct/>
              <w:topLinePunct w:val="0"/>
              <w:autoSpaceDE/>
              <w:autoSpaceDN/>
              <w:bidi w:val="0"/>
              <w:snapToGrid/>
              <w:spacing w:after="0" w:line="360" w:lineRule="auto"/>
              <w:ind w:left="0" w:leftChars="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数字化服务总体情况</w:t>
            </w:r>
          </w:p>
          <w:p>
            <w:pPr>
              <w:pStyle w:val="7"/>
              <w:keepNext w:val="0"/>
              <w:keepLines w:val="0"/>
              <w:pageBreakBefore w:val="0"/>
              <w:kinsoku/>
              <w:wordWrap/>
              <w:overflowPunct/>
              <w:topLinePunct w:val="0"/>
              <w:autoSpaceDE/>
              <w:autoSpaceDN/>
              <w:bidi w:val="0"/>
              <w:snapToGrid/>
              <w:spacing w:after="0" w:line="360" w:lineRule="auto"/>
              <w:ind w:left="0" w:leftChars="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（200字以内）</w:t>
            </w:r>
          </w:p>
          <w:p>
            <w:pPr>
              <w:keepNext w:val="0"/>
              <w:keepLines w:val="0"/>
              <w:pageBreakBefore w:val="0"/>
              <w:widowControl/>
              <w:suppressLineNumbers w:val="0"/>
              <w:kinsoku/>
              <w:wordWrap/>
              <w:overflowPunct/>
              <w:topLinePunct w:val="0"/>
              <w:autoSpaceDE/>
              <w:autoSpaceDN/>
              <w:bidi w:val="0"/>
              <w:snapToGrid/>
              <w:spacing w:line="360" w:lineRule="auto"/>
              <w:jc w:val="left"/>
              <w:textAlignment w:val="center"/>
              <w:rPr>
                <w:rFonts w:hint="eastAsia" w:ascii="宋体" w:hAnsi="宋体" w:eastAsia="宋体" w:cs="宋体"/>
                <w:color w:val="000000"/>
                <w:kern w:val="0"/>
                <w:sz w:val="24"/>
                <w:szCs w:val="24"/>
                <w:highlight w:val="none"/>
                <w:lang w:eastAsia="zh-CN" w:bidi="ar"/>
              </w:rPr>
            </w:pPr>
          </w:p>
        </w:tc>
        <w:tc>
          <w:tcPr>
            <w:tcW w:w="3423" w:type="pct"/>
            <w:gridSpan w:val="3"/>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r>
              <w:rPr>
                <w:rFonts w:hint="eastAsia"/>
                <w:sz w:val="24"/>
                <w:szCs w:val="24"/>
                <w:lang w:eastAsia="zh-CN"/>
              </w:rPr>
              <w:br w:type="textWrapping"/>
            </w:r>
          </w:p>
          <w:p>
            <w:pPr>
              <w:pStyle w:val="2"/>
              <w:rPr>
                <w:rFonts w:hint="eastAsia"/>
                <w:sz w:val="24"/>
                <w:szCs w:val="24"/>
                <w:lang w:eastAsia="zh-CN"/>
              </w:rPr>
            </w:pPr>
          </w:p>
          <w:p>
            <w:pPr>
              <w:pStyle w:val="3"/>
              <w:rPr>
                <w:rFonts w:hint="eastAsia"/>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rPr>
                <w:rFonts w:hint="eastAsia"/>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keepNext w:val="0"/>
              <w:keepLines w:val="0"/>
              <w:pageBreakBefore w:val="0"/>
              <w:kinsoku/>
              <w:wordWrap/>
              <w:overflowPunct/>
              <w:topLinePunct w:val="0"/>
              <w:autoSpaceDE/>
              <w:autoSpaceDN/>
              <w:bidi w:val="0"/>
              <w:snapToGrid/>
              <w:spacing w:line="360" w:lineRule="auto"/>
              <w:jc w:val="both"/>
              <w:rPr>
                <w:rFonts w:hint="eastAsia" w:ascii="宋体" w:hAnsi="宋体" w:eastAsia="宋体" w:cs="宋体"/>
                <w:i w:val="0"/>
                <w:color w:val="000000"/>
                <w:kern w:val="2"/>
                <w:sz w:val="24"/>
                <w:szCs w:val="24"/>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0" w:hRule="atLeast"/>
          <w:jc w:val="center"/>
        </w:trPr>
        <w:tc>
          <w:tcPr>
            <w:tcW w:w="1576" w:type="pct"/>
            <w:tcBorders>
              <w:tl2br w:val="nil"/>
              <w:tr2bl w:val="nil"/>
            </w:tcBorders>
            <w:noWrap w:val="0"/>
            <w:tcMar>
              <w:top w:w="15" w:type="dxa"/>
              <w:left w:w="15" w:type="dxa"/>
              <w:right w:w="15" w:type="dxa"/>
            </w:tcMar>
            <w:vAlign w:val="center"/>
          </w:tcPr>
          <w:p>
            <w:pPr>
              <w:pStyle w:val="7"/>
              <w:keepNext w:val="0"/>
              <w:keepLines w:val="0"/>
              <w:pageBreakBefore w:val="0"/>
              <w:kinsoku/>
              <w:wordWrap/>
              <w:overflowPunct/>
              <w:topLinePunct w:val="0"/>
              <w:autoSpaceDE/>
              <w:autoSpaceDN/>
              <w:bidi w:val="0"/>
              <w:snapToGrid/>
              <w:spacing w:after="0" w:line="360" w:lineRule="auto"/>
              <w:ind w:left="0" w:leftChars="0"/>
              <w:jc w:val="both"/>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kern w:val="2"/>
                <w:sz w:val="24"/>
                <w:szCs w:val="24"/>
                <w:highlight w:val="none"/>
                <w:lang w:val="en-US" w:eastAsia="zh-CN" w:bidi="ar-SA"/>
              </w:rPr>
              <w:t>集群已开展的数字化服务工作</w:t>
            </w:r>
          </w:p>
        </w:tc>
        <w:tc>
          <w:tcPr>
            <w:tcW w:w="3423" w:type="pct"/>
            <w:gridSpan w:val="3"/>
            <w:tcBorders>
              <w:tl2br w:val="nil"/>
              <w:tr2bl w:val="nil"/>
            </w:tcBorders>
            <w:noWrap w:val="0"/>
            <w:tcMar>
              <w:top w:w="15" w:type="dxa"/>
              <w:left w:w="15" w:type="dxa"/>
              <w:right w:w="15" w:type="dxa"/>
            </w:tcMar>
            <w:vAlign w:val="center"/>
          </w:tcPr>
          <w:p>
            <w:pPr>
              <w:pStyle w:val="7"/>
              <w:keepNext w:val="0"/>
              <w:keepLines w:val="0"/>
              <w:pageBreakBefore w:val="0"/>
              <w:widowControl w:val="0"/>
              <w:kinsoku/>
              <w:wordWrap/>
              <w:overflowPunct/>
              <w:topLinePunct w:val="0"/>
              <w:autoSpaceDE/>
              <w:autoSpaceDN/>
              <w:bidi w:val="0"/>
              <w:adjustRightInd w:val="0"/>
              <w:snapToGrid/>
              <w:spacing w:after="0" w:line="360" w:lineRule="auto"/>
              <w:ind w:left="0" w:left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kern w:val="2"/>
                <w:sz w:val="24"/>
                <w:szCs w:val="24"/>
                <w:highlight w:val="none"/>
                <w:lang w:val="en-US" w:eastAsia="zh-CN" w:bidi="ar-SA"/>
              </w:rPr>
              <w:t>引入了数字化系统解决方案服务商</w:t>
            </w:r>
          </w:p>
          <w:p>
            <w:pPr>
              <w:pStyle w:val="7"/>
              <w:keepNext w:val="0"/>
              <w:keepLines w:val="0"/>
              <w:pageBreakBefore w:val="0"/>
              <w:widowControl w:val="0"/>
              <w:kinsoku/>
              <w:wordWrap/>
              <w:overflowPunct/>
              <w:topLinePunct w:val="0"/>
              <w:autoSpaceDE/>
              <w:autoSpaceDN/>
              <w:bidi w:val="0"/>
              <w:adjustRightInd w:val="0"/>
              <w:snapToGrid/>
              <w:spacing w:after="0" w:line="360" w:lineRule="auto"/>
              <w:ind w:left="0" w:left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kern w:val="2"/>
                <w:sz w:val="24"/>
                <w:szCs w:val="24"/>
                <w:highlight w:val="none"/>
                <w:lang w:val="en-US" w:eastAsia="zh-CN" w:bidi="ar-SA"/>
              </w:rPr>
              <w:t>开展了数字化共性解决方案开发和诊断等服务</w:t>
            </w:r>
          </w:p>
          <w:p>
            <w:pPr>
              <w:pStyle w:val="7"/>
              <w:keepNext w:val="0"/>
              <w:keepLines w:val="0"/>
              <w:pageBreakBefore w:val="0"/>
              <w:widowControl w:val="0"/>
              <w:kinsoku/>
              <w:wordWrap/>
              <w:overflowPunct/>
              <w:topLinePunct w:val="0"/>
              <w:autoSpaceDE/>
              <w:autoSpaceDN/>
              <w:bidi w:val="0"/>
              <w:adjustRightInd w:val="0"/>
              <w:snapToGrid/>
              <w:spacing w:after="0" w:line="360" w:lineRule="auto"/>
              <w:ind w:left="0" w:left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kern w:val="2"/>
                <w:sz w:val="24"/>
                <w:szCs w:val="24"/>
                <w:highlight w:val="none"/>
                <w:lang w:val="en-US" w:eastAsia="zh-CN" w:bidi="ar-SA"/>
              </w:rPr>
              <w:t>开展了两化融合管理体系推广工作</w:t>
            </w:r>
          </w:p>
          <w:p>
            <w:pPr>
              <w:pStyle w:val="7"/>
              <w:keepNext w:val="0"/>
              <w:keepLines w:val="0"/>
              <w:pageBreakBefore w:val="0"/>
              <w:widowControl w:val="0"/>
              <w:kinsoku/>
              <w:wordWrap/>
              <w:overflowPunct/>
              <w:topLinePunct w:val="0"/>
              <w:autoSpaceDE/>
              <w:autoSpaceDN/>
              <w:bidi w:val="0"/>
              <w:adjustRightInd w:val="0"/>
              <w:snapToGrid/>
              <w:spacing w:after="0" w:line="360" w:lineRule="auto"/>
              <w:ind w:left="0" w:left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kern w:val="2"/>
                <w:sz w:val="24"/>
                <w:szCs w:val="24"/>
                <w:highlight w:val="none"/>
                <w:lang w:val="en-US" w:eastAsia="zh-CN" w:bidi="ar-SA"/>
              </w:rPr>
              <w:t>开展了智能制造能力成熟度评估或数据管理能力成熟度评估等推广工作</w:t>
            </w:r>
          </w:p>
          <w:p>
            <w:pPr>
              <w:pStyle w:val="7"/>
              <w:keepNext w:val="0"/>
              <w:keepLines w:val="0"/>
              <w:pageBreakBefore w:val="0"/>
              <w:widowControl w:val="0"/>
              <w:kinsoku/>
              <w:wordWrap/>
              <w:overflowPunct/>
              <w:topLinePunct w:val="0"/>
              <w:autoSpaceDE/>
              <w:autoSpaceDN/>
              <w:bidi w:val="0"/>
              <w:adjustRightInd w:val="0"/>
              <w:snapToGrid/>
              <w:spacing w:after="0" w:line="360" w:lineRule="auto"/>
              <w:ind w:left="0" w:left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lang w:eastAsia="zh-CN"/>
              </w:rPr>
              <w:t>（注：勾选需提供佐证材料）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8" w:hRule="atLeast"/>
          <w:jc w:val="center"/>
        </w:trPr>
        <w:tc>
          <w:tcPr>
            <w:tcW w:w="1576" w:type="pct"/>
            <w:vMerge w:val="restart"/>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360" w:lineRule="auto"/>
              <w:jc w:val="left"/>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数字化新模式新业态推广情况</w:t>
            </w:r>
          </w:p>
          <w:p>
            <w:pPr>
              <w:keepNext w:val="0"/>
              <w:keepLines w:val="0"/>
              <w:pageBreakBefore w:val="0"/>
              <w:widowControl/>
              <w:suppressLineNumbers w:val="0"/>
              <w:kinsoku/>
              <w:wordWrap/>
              <w:overflowPunct/>
              <w:topLinePunct w:val="0"/>
              <w:autoSpaceDE/>
              <w:autoSpaceDN/>
              <w:bidi w:val="0"/>
              <w:snapToGrid/>
              <w:spacing w:line="360" w:lineRule="auto"/>
              <w:jc w:val="left"/>
              <w:textAlignment w:val="center"/>
              <w:rPr>
                <w:rFonts w:hint="eastAsia" w:ascii="宋体" w:hAnsi="宋体" w:eastAsia="宋体" w:cs="宋体"/>
                <w:i w:val="0"/>
                <w:color w:val="000000"/>
                <w:kern w:val="2"/>
                <w:sz w:val="24"/>
                <w:szCs w:val="24"/>
                <w:highlight w:val="none"/>
                <w:u w:val="none"/>
                <w:lang w:val="en-US" w:eastAsia="zh-CN" w:bidi="ar-SA"/>
              </w:rPr>
            </w:pPr>
          </w:p>
        </w:tc>
        <w:tc>
          <w:tcPr>
            <w:tcW w:w="3423" w:type="pct"/>
            <w:gridSpan w:val="3"/>
            <w:tcBorders>
              <w:tl2br w:val="nil"/>
              <w:tr2bl w:val="nil"/>
            </w:tcBorders>
            <w:noWrap w:val="0"/>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r>
              <w:rPr>
                <w:rFonts w:hint="eastAsia" w:ascii="宋体" w:hAnsi="宋体" w:eastAsia="宋体" w:cs="宋体"/>
                <w:kern w:val="2"/>
                <w:sz w:val="24"/>
                <w:szCs w:val="24"/>
                <w:highlight w:val="none"/>
                <w:lang w:val="en-US" w:eastAsia="zh-CN" w:bidi="ar-SA"/>
              </w:rPr>
              <w:t>智能制造、工业互联网以及其它新模式新业态试点示范建设或应用情况</w:t>
            </w:r>
            <w:r>
              <w:rPr>
                <w:rFonts w:hint="eastAsia" w:ascii="宋体" w:hAnsi="宋体" w:eastAsia="宋体" w:cs="宋体"/>
                <w:i w:val="0"/>
                <w:color w:val="000000"/>
                <w:sz w:val="24"/>
                <w:szCs w:val="24"/>
                <w:highlight w:val="none"/>
                <w:u w:val="none"/>
                <w:lang w:eastAsia="zh-CN"/>
              </w:rPr>
              <w:t>（</w:t>
            </w:r>
            <w:r>
              <w:rPr>
                <w:rFonts w:hint="eastAsia" w:ascii="宋体" w:hAnsi="宋体" w:eastAsia="宋体" w:cs="宋体"/>
                <w:i w:val="0"/>
                <w:color w:val="000000"/>
                <w:sz w:val="24"/>
                <w:szCs w:val="24"/>
                <w:highlight w:val="none"/>
                <w:u w:val="none"/>
                <w:lang w:val="en-US" w:eastAsia="zh-CN"/>
              </w:rPr>
              <w:t>200字以内</w:t>
            </w:r>
            <w:r>
              <w:rPr>
                <w:rFonts w:hint="eastAsia" w:ascii="宋体" w:hAnsi="宋体" w:eastAsia="宋体" w:cs="宋体"/>
                <w:b w:val="0"/>
                <w:sz w:val="24"/>
                <w:szCs w:val="24"/>
                <w:lang w:val="en-US" w:eastAsia="zh-CN"/>
              </w:rPr>
              <w:t>）</w:t>
            </w:r>
            <w:r>
              <w:rPr>
                <w:rFonts w:hint="eastAsia" w:ascii="宋体" w:hAnsi="宋体" w:eastAsia="宋体" w:cs="宋体"/>
                <w:b w:val="0"/>
                <w:sz w:val="24"/>
                <w:szCs w:val="24"/>
                <w:lang w:val="en-US" w:eastAsia="zh-CN"/>
              </w:rPr>
              <w:br w:type="textWrapping"/>
            </w:r>
            <w:r>
              <w:rPr>
                <w:rFonts w:hint="eastAsia"/>
                <w:sz w:val="24"/>
                <w:szCs w:val="24"/>
                <w:lang w:eastAsia="zh-CN"/>
              </w:rPr>
              <w:br w:type="textWrapping"/>
            </w: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2"/>
              <w:rPr>
                <w:rFonts w:hint="eastAsia"/>
                <w:sz w:val="24"/>
                <w:szCs w:val="24"/>
                <w:lang w:eastAsia="zh-CN"/>
              </w:rPr>
            </w:pPr>
          </w:p>
          <w:p>
            <w:pPr>
              <w:pStyle w:val="3"/>
              <w:rPr>
                <w:rFonts w:hint="eastAsia"/>
                <w:sz w:val="24"/>
                <w:szCs w:val="24"/>
                <w:lang w:eastAsia="zh-CN"/>
              </w:rPr>
            </w:pPr>
          </w:p>
          <w:p>
            <w:pPr>
              <w:rPr>
                <w:rFonts w:hint="eastAsia"/>
                <w:sz w:val="24"/>
                <w:szCs w:val="24"/>
                <w:lang w:eastAsia="zh-CN"/>
              </w:rPr>
            </w:pPr>
          </w:p>
          <w:p>
            <w:pPr>
              <w:pStyle w:val="2"/>
              <w:rPr>
                <w:rFonts w:hint="eastAsia"/>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7"/>
              <w:keepNext w:val="0"/>
              <w:keepLines w:val="0"/>
              <w:pageBreakBefore w:val="0"/>
              <w:kinsoku/>
              <w:wordWrap/>
              <w:overflowPunct/>
              <w:topLinePunct w:val="0"/>
              <w:autoSpaceDE/>
              <w:autoSpaceDN/>
              <w:bidi w:val="0"/>
              <w:snapToGrid/>
              <w:spacing w:after="0" w:line="360" w:lineRule="auto"/>
              <w:ind w:left="0" w:leftChars="0"/>
              <w:jc w:val="both"/>
              <w:rPr>
                <w:rFonts w:hint="eastAsia" w:ascii="宋体" w:hAnsi="宋体" w:eastAsia="宋体" w:cs="宋体"/>
                <w:kern w:val="2"/>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0" w:hRule="atLeast"/>
          <w:jc w:val="center"/>
        </w:trPr>
        <w:tc>
          <w:tcPr>
            <w:tcW w:w="1576" w:type="pct"/>
            <w:vMerge w:val="continue"/>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360" w:lineRule="auto"/>
              <w:jc w:val="left"/>
              <w:textAlignment w:val="center"/>
              <w:rPr>
                <w:rFonts w:hint="eastAsia" w:ascii="宋体" w:hAnsi="宋体" w:eastAsia="宋体" w:cs="宋体"/>
                <w:i w:val="0"/>
                <w:color w:val="000000"/>
                <w:kern w:val="2"/>
                <w:sz w:val="24"/>
                <w:szCs w:val="24"/>
                <w:highlight w:val="none"/>
                <w:u w:val="none"/>
                <w:lang w:val="en-US" w:eastAsia="zh-CN" w:bidi="ar-SA"/>
              </w:rPr>
            </w:pPr>
          </w:p>
        </w:tc>
        <w:tc>
          <w:tcPr>
            <w:tcW w:w="3423" w:type="pct"/>
            <w:gridSpan w:val="3"/>
            <w:tcBorders>
              <w:tl2br w:val="nil"/>
              <w:tr2bl w:val="nil"/>
            </w:tcBorders>
            <w:noWrap w:val="0"/>
            <w:tcMar>
              <w:top w:w="15" w:type="dxa"/>
              <w:left w:w="15" w:type="dxa"/>
              <w:right w:w="15" w:type="dxa"/>
            </w:tcMar>
            <w:vAlign w:val="center"/>
          </w:tcPr>
          <w:p>
            <w:pPr>
              <w:pStyle w:val="7"/>
              <w:keepNext w:val="0"/>
              <w:keepLines w:val="0"/>
              <w:pageBreakBefore w:val="0"/>
              <w:kinsoku/>
              <w:wordWrap/>
              <w:overflowPunct/>
              <w:topLinePunct w:val="0"/>
              <w:autoSpaceDE/>
              <w:autoSpaceDN/>
              <w:bidi w:val="0"/>
              <w:snapToGrid/>
              <w:spacing w:after="0" w:line="360" w:lineRule="auto"/>
              <w:ind w:left="0" w:leftChars="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集群已开展的数字化新模式新业态推广工作：</w:t>
            </w:r>
          </w:p>
          <w:p>
            <w:pPr>
              <w:pStyle w:val="7"/>
              <w:keepNext w:val="0"/>
              <w:keepLines w:val="0"/>
              <w:pageBreakBefore w:val="0"/>
              <w:kinsoku/>
              <w:wordWrap/>
              <w:overflowPunct/>
              <w:topLinePunct w:val="0"/>
              <w:autoSpaceDE/>
              <w:autoSpaceDN/>
              <w:bidi w:val="0"/>
              <w:snapToGrid/>
              <w:spacing w:after="0" w:line="360" w:lineRule="auto"/>
              <w:ind w:left="0" w:leftChars="0"/>
              <w:rPr>
                <w:rFonts w:hint="eastAsia" w:ascii="宋体" w:hAnsi="宋体" w:eastAsia="宋体" w:cs="宋体"/>
                <w:kern w:val="2"/>
                <w:sz w:val="24"/>
                <w:szCs w:val="24"/>
                <w:highlight w:val="none"/>
                <w:lang w:val="en-US" w:eastAsia="zh-CN" w:bidi="ar-SA"/>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kern w:val="2"/>
                <w:sz w:val="24"/>
                <w:szCs w:val="24"/>
                <w:highlight w:val="none"/>
                <w:lang w:val="en-US" w:eastAsia="zh-CN" w:bidi="ar-SA"/>
              </w:rPr>
              <w:t>建有国家智能制造、工业互联网以及其它国家新模式新业态试点示范项目</w:t>
            </w:r>
          </w:p>
          <w:p>
            <w:pPr>
              <w:pStyle w:val="7"/>
              <w:keepNext w:val="0"/>
              <w:keepLines w:val="0"/>
              <w:pageBreakBefore w:val="0"/>
              <w:kinsoku/>
              <w:wordWrap/>
              <w:overflowPunct/>
              <w:topLinePunct w:val="0"/>
              <w:autoSpaceDE/>
              <w:autoSpaceDN/>
              <w:bidi w:val="0"/>
              <w:snapToGrid/>
              <w:spacing w:after="0" w:line="360" w:lineRule="auto"/>
              <w:ind w:left="0" w:leftChars="0"/>
              <w:rPr>
                <w:rFonts w:hint="eastAsia" w:ascii="宋体" w:hAnsi="宋体" w:eastAsia="宋体" w:cs="宋体"/>
                <w:i w:val="0"/>
                <w:color w:val="000000"/>
                <w:sz w:val="24"/>
                <w:szCs w:val="24"/>
                <w:highlight w:val="none"/>
                <w:u w:val="none"/>
                <w:lang w:eastAsia="zh-CN"/>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kern w:val="2"/>
                <w:sz w:val="24"/>
                <w:szCs w:val="24"/>
                <w:highlight w:val="none"/>
                <w:lang w:val="en-US" w:eastAsia="zh-CN" w:bidi="ar-SA"/>
              </w:rPr>
              <w:t>建有省级智能制造、工业互联网以及其它国家新模式新业态试点示范项目</w:t>
            </w:r>
          </w:p>
          <w:p>
            <w:pPr>
              <w:pStyle w:val="7"/>
              <w:keepNext w:val="0"/>
              <w:keepLines w:val="0"/>
              <w:pageBreakBefore w:val="0"/>
              <w:kinsoku/>
              <w:wordWrap/>
              <w:overflowPunct/>
              <w:topLinePunct w:val="0"/>
              <w:autoSpaceDE/>
              <w:autoSpaceDN/>
              <w:bidi w:val="0"/>
              <w:snapToGrid/>
              <w:spacing w:after="0" w:line="360" w:lineRule="auto"/>
              <w:ind w:left="0" w:leftChars="0"/>
              <w:rPr>
                <w:rFonts w:hint="eastAsia" w:ascii="宋体" w:hAnsi="宋体" w:eastAsia="宋体" w:cs="宋体"/>
                <w:i w:val="0"/>
                <w:color w:val="000000"/>
                <w:sz w:val="24"/>
                <w:szCs w:val="24"/>
                <w:highlight w:val="none"/>
                <w:u w:val="none"/>
                <w:lang w:val="en-US" w:eastAsia="zh-CN"/>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kern w:val="2"/>
                <w:sz w:val="24"/>
                <w:szCs w:val="24"/>
                <w:highlight w:val="none"/>
                <w:lang w:val="en-US" w:eastAsia="zh-CN" w:bidi="ar-SA"/>
              </w:rPr>
              <w:t>开展了智能制造、工业互联网等新模式新业态创新应用推广</w:t>
            </w:r>
          </w:p>
          <w:p>
            <w:pPr>
              <w:pStyle w:val="7"/>
              <w:keepNext w:val="0"/>
              <w:keepLines w:val="0"/>
              <w:pageBreakBefore w:val="0"/>
              <w:kinsoku/>
              <w:wordWrap/>
              <w:overflowPunct/>
              <w:topLinePunct w:val="0"/>
              <w:autoSpaceDE/>
              <w:autoSpaceDN/>
              <w:bidi w:val="0"/>
              <w:snapToGrid/>
              <w:spacing w:after="0" w:line="360" w:lineRule="auto"/>
              <w:ind w:left="0" w:leftChars="0"/>
              <w:rPr>
                <w:rFonts w:hint="eastAsia" w:ascii="宋体" w:hAnsi="宋体" w:eastAsia="宋体" w:cs="宋体"/>
                <w:i w:val="0"/>
                <w:color w:val="000000"/>
                <w:sz w:val="24"/>
                <w:szCs w:val="24"/>
                <w:highlight w:val="none"/>
                <w:u w:val="none"/>
                <w:lang w:val="en-US" w:eastAsia="zh-CN"/>
              </w:rPr>
            </w:pPr>
            <w:r>
              <w:rPr>
                <w:rFonts w:hint="eastAsia" w:ascii="宋体" w:hAnsi="宋体" w:eastAsia="宋体" w:cs="宋体"/>
                <w:sz w:val="24"/>
                <w:szCs w:val="24"/>
                <w:lang w:eastAsia="zh-CN"/>
              </w:rPr>
              <w:t>（注：勾选需提供佐证材料）</w:t>
            </w:r>
          </w:p>
        </w:tc>
      </w:tr>
    </w:tbl>
    <w:p>
      <w:pPr>
        <w:jc w:val="left"/>
        <w:rPr>
          <w:rFonts w:hint="eastAsia" w:eastAsia="宋体"/>
          <w:lang w:eastAsia="zh-CN"/>
        </w:rPr>
      </w:pPr>
      <w:r>
        <w:br w:type="page"/>
      </w:r>
      <w:r>
        <w:rPr>
          <w:rFonts w:hint="eastAsia" w:ascii="Times New Roman" w:hAnsi="Times New Roman" w:eastAsia="黑体" w:cs="Times New Roman"/>
          <w:sz w:val="32"/>
          <w:szCs w:val="32"/>
          <w:highlight w:val="none"/>
          <w:lang w:val="en-US" w:eastAsia="zh-CN"/>
        </w:rPr>
        <w:t>五、</w:t>
      </w:r>
      <w:r>
        <w:rPr>
          <w:rFonts w:hint="default" w:ascii="Times New Roman" w:hAnsi="Times New Roman" w:eastAsia="黑体" w:cs="Times New Roman"/>
          <w:sz w:val="32"/>
          <w:szCs w:val="32"/>
          <w:highlight w:val="none"/>
          <w:lang w:val="en-US" w:eastAsia="zh-CN"/>
        </w:rPr>
        <w:t>绿色化转型情况</w:t>
      </w:r>
    </w:p>
    <w:tbl>
      <w:tblPr>
        <w:tblStyle w:val="11"/>
        <w:tblW w:w="522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3427"/>
        <w:gridCol w:w="1763"/>
        <w:gridCol w:w="35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84" w:hRule="atLeast"/>
          <w:jc w:val="center"/>
        </w:trPr>
        <w:tc>
          <w:tcPr>
            <w:tcW w:w="1964" w:type="pct"/>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color w:val="000000"/>
                <w:sz w:val="24"/>
                <w:szCs w:val="24"/>
                <w:highlight w:val="none"/>
                <w:u w:val="none"/>
                <w:lang w:eastAsia="zh-CN"/>
              </w:rPr>
            </w:pPr>
            <w:r>
              <w:rPr>
                <w:rFonts w:hint="eastAsia" w:ascii="宋体" w:hAnsi="宋体" w:eastAsia="宋体" w:cs="宋体"/>
                <w:kern w:val="2"/>
                <w:sz w:val="24"/>
                <w:szCs w:val="24"/>
                <w:highlight w:val="none"/>
                <w:lang w:val="en-US" w:eastAsia="zh-CN" w:bidi="ar-SA"/>
              </w:rPr>
              <w:t>建立了集群碳排放监测机制</w:t>
            </w:r>
          </w:p>
        </w:tc>
        <w:tc>
          <w:tcPr>
            <w:tcW w:w="3035" w:type="pct"/>
            <w:gridSpan w:val="2"/>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highlight w:val="none"/>
                <w:lang w:val="en-US" w:eastAsia="zh-CN"/>
              </w:rPr>
              <w:t xml:space="preserve">是  </w:t>
            </w:r>
            <w:r>
              <w:rPr>
                <w:rFonts w:hint="eastAsia" w:ascii="宋体" w:hAnsi="宋体" w:eastAsia="宋体" w:cs="宋体"/>
                <w:color w:val="000000"/>
                <w:sz w:val="24"/>
                <w:szCs w:val="24"/>
                <w:highlight w:val="none"/>
                <w:lang w:val="en-US" w:eastAsia="zh-CN"/>
              </w:rPr>
              <w:t>□</w:t>
            </w:r>
            <w:r>
              <w:rPr>
                <w:rFonts w:hint="eastAsia" w:ascii="宋体" w:hAnsi="宋体" w:eastAsia="宋体" w:cs="宋体"/>
                <w:i w:val="0"/>
                <w:color w:val="000000"/>
                <w:kern w:val="2"/>
                <w:sz w:val="24"/>
                <w:szCs w:val="24"/>
                <w:highlight w:val="none"/>
                <w:u w:val="none"/>
                <w:lang w:val="en-US" w:eastAsia="zh-CN" w:bidi="ar-SA"/>
              </w:rPr>
              <w:t>否（如涉及，需提供佐证材料）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14" w:hRule="atLeast"/>
          <w:jc w:val="center"/>
        </w:trPr>
        <w:tc>
          <w:tcPr>
            <w:tcW w:w="1964" w:type="pct"/>
            <w:vMerge w:val="restart"/>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近三年单位产值二氧化碳排放量</w:t>
            </w:r>
            <w:r>
              <w:rPr>
                <w:rFonts w:hint="eastAsia" w:ascii="宋体" w:hAnsi="宋体" w:eastAsia="宋体" w:cs="宋体"/>
                <w:sz w:val="24"/>
                <w:szCs w:val="24"/>
                <w:highlight w:val="none"/>
                <w:lang w:eastAsia="zh-CN"/>
              </w:rPr>
              <w:t>（吨二氧化碳</w:t>
            </w:r>
            <w:r>
              <w:rPr>
                <w:rFonts w:hint="eastAsia" w:ascii="宋体" w:hAnsi="宋体" w:eastAsia="宋体" w:cs="宋体"/>
                <w:sz w:val="24"/>
                <w:szCs w:val="24"/>
                <w:highlight w:val="none"/>
                <w:lang w:val="en-US" w:eastAsia="zh-CN"/>
              </w:rPr>
              <w:t>/万元</w:t>
            </w:r>
            <w:r>
              <w:rPr>
                <w:rFonts w:hint="eastAsia" w:ascii="宋体" w:hAnsi="宋体" w:eastAsia="宋体" w:cs="宋体"/>
                <w:sz w:val="24"/>
                <w:szCs w:val="24"/>
                <w:highlight w:val="none"/>
                <w:lang w:eastAsia="zh-CN"/>
              </w:rPr>
              <w:t>）</w:t>
            </w:r>
          </w:p>
        </w:tc>
        <w:tc>
          <w:tcPr>
            <w:tcW w:w="1010"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kern w:val="2"/>
                <w:sz w:val="24"/>
                <w:szCs w:val="24"/>
                <w:highlight w:val="none"/>
                <w:u w:val="none"/>
                <w:lang w:val="en-US" w:eastAsia="zh-CN" w:bidi="ar-SA"/>
              </w:rPr>
            </w:pPr>
            <w:r>
              <w:rPr>
                <w:rFonts w:hint="eastAsia" w:ascii="方正书宋_GBK" w:hAnsi="方正书宋_GBK" w:eastAsia="方正书宋_GBK" w:cs="方正书宋_GBK"/>
                <w:i w:val="0"/>
                <w:color w:val="000000"/>
                <w:kern w:val="2"/>
                <w:sz w:val="24"/>
                <w:szCs w:val="24"/>
                <w:highlight w:val="none"/>
                <w:u w:val="none"/>
                <w:lang w:val="en-US" w:eastAsia="zh-CN" w:bidi="ar-SA"/>
              </w:rPr>
              <w:t>2020</w:t>
            </w:r>
            <w:r>
              <w:rPr>
                <w:rFonts w:hint="eastAsia" w:ascii="宋体" w:hAnsi="宋体" w:eastAsia="宋体" w:cs="宋体"/>
                <w:i w:val="0"/>
                <w:color w:val="000000"/>
                <w:kern w:val="0"/>
                <w:sz w:val="24"/>
                <w:szCs w:val="24"/>
                <w:highlight w:val="none"/>
                <w:u w:val="none"/>
                <w:lang w:val="en-US" w:eastAsia="zh-CN" w:bidi="ar"/>
              </w:rPr>
              <w:t>年</w:t>
            </w:r>
          </w:p>
        </w:tc>
        <w:tc>
          <w:tcPr>
            <w:tcW w:w="2025"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color w:val="000000"/>
                <w:sz w:val="24"/>
                <w:szCs w:val="24"/>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14" w:hRule="atLeast"/>
          <w:jc w:val="center"/>
        </w:trPr>
        <w:tc>
          <w:tcPr>
            <w:tcW w:w="1964" w:type="pct"/>
            <w:vMerge w:val="continue"/>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left"/>
              <w:rPr>
                <w:sz w:val="24"/>
                <w:szCs w:val="24"/>
              </w:rPr>
            </w:pPr>
          </w:p>
        </w:tc>
        <w:tc>
          <w:tcPr>
            <w:tcW w:w="1010"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kern w:val="2"/>
                <w:sz w:val="24"/>
                <w:szCs w:val="24"/>
                <w:highlight w:val="none"/>
                <w:u w:val="none"/>
                <w:lang w:val="en-US" w:eastAsia="zh-CN" w:bidi="ar-SA"/>
              </w:rPr>
            </w:pPr>
            <w:r>
              <w:rPr>
                <w:rFonts w:hint="eastAsia" w:ascii="宋体" w:hAnsi="宋体" w:cs="宋体"/>
                <w:i w:val="0"/>
                <w:color w:val="000000"/>
                <w:kern w:val="0"/>
                <w:sz w:val="24"/>
                <w:szCs w:val="24"/>
                <w:highlight w:val="none"/>
                <w:u w:val="none"/>
                <w:lang w:val="en-US" w:eastAsia="zh-CN" w:bidi="ar"/>
              </w:rPr>
              <w:t>2021</w:t>
            </w:r>
            <w:r>
              <w:rPr>
                <w:rFonts w:hint="eastAsia" w:ascii="宋体" w:hAnsi="宋体" w:eastAsia="宋体" w:cs="宋体"/>
                <w:i w:val="0"/>
                <w:color w:val="000000"/>
                <w:kern w:val="0"/>
                <w:sz w:val="24"/>
                <w:szCs w:val="24"/>
                <w:highlight w:val="none"/>
                <w:u w:val="none"/>
                <w:lang w:val="en-US" w:eastAsia="zh-CN" w:bidi="ar"/>
              </w:rPr>
              <w:t>年</w:t>
            </w:r>
          </w:p>
        </w:tc>
        <w:tc>
          <w:tcPr>
            <w:tcW w:w="2025"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color w:val="000000"/>
                <w:sz w:val="24"/>
                <w:szCs w:val="24"/>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14" w:hRule="atLeast"/>
          <w:jc w:val="center"/>
        </w:trPr>
        <w:tc>
          <w:tcPr>
            <w:tcW w:w="1964" w:type="pct"/>
            <w:vMerge w:val="continue"/>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color w:val="000000"/>
                <w:sz w:val="24"/>
                <w:szCs w:val="24"/>
                <w:highlight w:val="none"/>
                <w:lang w:val="en-US" w:eastAsia="zh-CN"/>
              </w:rPr>
            </w:pPr>
          </w:p>
        </w:tc>
        <w:tc>
          <w:tcPr>
            <w:tcW w:w="1010"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kern w:val="2"/>
                <w:sz w:val="24"/>
                <w:szCs w:val="24"/>
                <w:highlight w:val="none"/>
                <w:u w:val="none"/>
                <w:lang w:val="en-US" w:eastAsia="zh-CN" w:bidi="ar-SA"/>
              </w:rPr>
            </w:pPr>
            <w:r>
              <w:rPr>
                <w:rFonts w:hint="eastAsia" w:ascii="宋体" w:hAnsi="宋体" w:cs="宋体"/>
                <w:i w:val="0"/>
                <w:color w:val="000000"/>
                <w:kern w:val="0"/>
                <w:sz w:val="24"/>
                <w:szCs w:val="24"/>
                <w:highlight w:val="none"/>
                <w:u w:val="none"/>
                <w:lang w:val="en-US" w:eastAsia="zh-CN" w:bidi="ar"/>
              </w:rPr>
              <w:t>2022</w:t>
            </w:r>
            <w:r>
              <w:rPr>
                <w:rFonts w:hint="eastAsia" w:ascii="宋体" w:hAnsi="宋体" w:eastAsia="宋体" w:cs="宋体"/>
                <w:i w:val="0"/>
                <w:color w:val="000000"/>
                <w:kern w:val="0"/>
                <w:sz w:val="24"/>
                <w:szCs w:val="24"/>
                <w:highlight w:val="none"/>
                <w:u w:val="none"/>
                <w:lang w:val="en-US" w:eastAsia="zh-CN" w:bidi="ar"/>
              </w:rPr>
              <w:t>年</w:t>
            </w:r>
          </w:p>
        </w:tc>
        <w:tc>
          <w:tcPr>
            <w:tcW w:w="2025"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color w:val="000000"/>
                <w:sz w:val="24"/>
                <w:szCs w:val="24"/>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25" w:hRule="atLeast"/>
          <w:jc w:val="center"/>
        </w:trPr>
        <w:tc>
          <w:tcPr>
            <w:tcW w:w="1964" w:type="pct"/>
            <w:vMerge w:val="continue"/>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color w:val="000000"/>
                <w:sz w:val="24"/>
                <w:szCs w:val="24"/>
                <w:highlight w:val="none"/>
                <w:lang w:val="en-US" w:eastAsia="zh-CN"/>
              </w:rPr>
            </w:pPr>
          </w:p>
        </w:tc>
        <w:tc>
          <w:tcPr>
            <w:tcW w:w="3035" w:type="pct"/>
            <w:gridSpan w:val="2"/>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color w:val="000000"/>
                <w:sz w:val="24"/>
                <w:szCs w:val="24"/>
                <w:highlight w:val="none"/>
                <w:lang w:val="en-US" w:eastAsia="zh-CN"/>
              </w:rPr>
            </w:pPr>
            <w:r>
              <w:rPr>
                <w:rFonts w:hint="eastAsia" w:ascii="宋体" w:hAnsi="宋体" w:eastAsia="宋体" w:cs="宋体"/>
                <w:sz w:val="24"/>
                <w:szCs w:val="24"/>
                <w:highlight w:val="none"/>
                <w:lang w:eastAsia="zh-CN"/>
              </w:rPr>
              <w:t>（注：单位产值二氧化碳排放量需提供计算公式）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654" w:hRule="atLeast"/>
          <w:jc w:val="center"/>
        </w:trPr>
        <w:tc>
          <w:tcPr>
            <w:tcW w:w="1964"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ind w:left="0" w:leftChars="0"/>
              <w:jc w:val="left"/>
              <w:rPr>
                <w:rFonts w:hint="eastAsia" w:ascii="宋体" w:hAnsi="宋体" w:eastAsia="宋体" w:cs="宋体"/>
                <w:sz w:val="24"/>
                <w:szCs w:val="24"/>
                <w:lang w:val="en-US" w:eastAsia="zh-CN"/>
              </w:rPr>
            </w:pPr>
            <w:r>
              <w:rPr>
                <w:rFonts w:hint="eastAsia" w:ascii="宋体" w:hAnsi="宋体" w:eastAsia="宋体" w:cs="宋体"/>
                <w:sz w:val="24"/>
                <w:szCs w:val="24"/>
              </w:rPr>
              <w:t>开展碳达峰碳中和相关宣传</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监测等</w:t>
            </w:r>
            <w:r>
              <w:rPr>
                <w:rFonts w:hint="eastAsia" w:ascii="宋体" w:hAnsi="宋体" w:eastAsia="宋体" w:cs="宋体"/>
                <w:sz w:val="24"/>
                <w:szCs w:val="24"/>
              </w:rPr>
              <w:t>工作</w:t>
            </w:r>
            <w:r>
              <w:rPr>
                <w:rFonts w:hint="eastAsia" w:ascii="宋体" w:hAnsi="宋体" w:eastAsia="宋体" w:cs="宋体"/>
                <w:sz w:val="24"/>
                <w:szCs w:val="24"/>
                <w:lang w:val="en-US" w:eastAsia="zh-CN"/>
              </w:rPr>
              <w:t>情况</w:t>
            </w:r>
            <w:r>
              <w:rPr>
                <w:rFonts w:hint="eastAsia" w:ascii="宋体" w:hAnsi="宋体" w:eastAsia="宋体" w:cs="宋体"/>
                <w:sz w:val="24"/>
                <w:szCs w:val="24"/>
                <w:lang w:eastAsia="zh-CN"/>
              </w:rPr>
              <w:t>（200字以内）</w:t>
            </w:r>
          </w:p>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color w:val="000000"/>
                <w:sz w:val="24"/>
                <w:szCs w:val="24"/>
                <w:highlight w:val="none"/>
                <w:lang w:val="en-US" w:eastAsia="zh-CN"/>
              </w:rPr>
            </w:pPr>
          </w:p>
        </w:tc>
        <w:tc>
          <w:tcPr>
            <w:tcW w:w="3035" w:type="pct"/>
            <w:gridSpan w:val="2"/>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r>
              <w:rPr>
                <w:rFonts w:hint="eastAsia"/>
                <w:sz w:val="24"/>
                <w:szCs w:val="24"/>
                <w:lang w:eastAsia="zh-CN"/>
              </w:rPr>
              <w:br w:type="textWrapping"/>
            </w: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rPr>
                <w:rFonts w:hint="eastAsia"/>
                <w:sz w:val="24"/>
                <w:szCs w:val="24"/>
                <w:lang w:eastAsia="zh-CN"/>
              </w:rPr>
            </w:pPr>
          </w:p>
          <w:p>
            <w:pPr>
              <w:rPr>
                <w:rFonts w:hint="eastAsia"/>
                <w:sz w:val="24"/>
                <w:szCs w:val="24"/>
                <w:lang w:eastAsia="zh-CN"/>
              </w:rPr>
            </w:pPr>
          </w:p>
          <w:p>
            <w:pPr>
              <w:pStyle w:val="2"/>
              <w:rPr>
                <w:rFonts w:hint="eastAsia"/>
                <w:sz w:val="24"/>
                <w:szCs w:val="24"/>
                <w:lang w:eastAsia="zh-CN"/>
              </w:rPr>
            </w:pPr>
          </w:p>
          <w:p>
            <w:pPr>
              <w:pStyle w:val="3"/>
              <w:rPr>
                <w:rFonts w:hint="eastAsia"/>
                <w:sz w:val="24"/>
                <w:szCs w:val="24"/>
                <w:lang w:eastAsia="zh-CN"/>
              </w:rPr>
            </w:pPr>
          </w:p>
          <w:p>
            <w:pPr>
              <w:rPr>
                <w:rFonts w:hint="eastAsia"/>
                <w:sz w:val="24"/>
                <w:szCs w:val="24"/>
                <w:lang w:eastAsia="zh-CN"/>
              </w:rPr>
            </w:pPr>
          </w:p>
          <w:p>
            <w:pPr>
              <w:pStyle w:val="2"/>
              <w:rPr>
                <w:rFonts w:hint="eastAsia"/>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keepNext w:val="0"/>
              <w:keepLines w:val="0"/>
              <w:pageBreakBefore w:val="0"/>
              <w:kinsoku/>
              <w:wordWrap/>
              <w:overflowPunct/>
              <w:topLinePunct w:val="0"/>
              <w:autoSpaceDE/>
              <w:autoSpaceDN/>
              <w:bidi w:val="0"/>
              <w:adjustRightInd/>
              <w:snapToGrid/>
              <w:spacing w:line="360" w:lineRule="auto"/>
              <w:ind w:left="0" w:leftChars="0"/>
              <w:jc w:val="left"/>
              <w:rPr>
                <w:rFonts w:hint="eastAsia" w:ascii="宋体" w:hAnsi="宋体" w:eastAsia="宋体" w:cs="宋体"/>
                <w:sz w:val="24"/>
                <w:szCs w:val="24"/>
                <w:highlight w:val="none"/>
                <w:lang w:eastAsia="zh-CN"/>
              </w:rPr>
            </w:pPr>
            <w:r>
              <w:rPr>
                <w:rFonts w:hint="eastAsia" w:ascii="宋体" w:hAnsi="宋体" w:eastAsia="宋体" w:cs="宋体"/>
                <w:sz w:val="24"/>
                <w:szCs w:val="24"/>
                <w:lang w:val="en-US" w:eastAsia="zh-CN"/>
              </w:rPr>
              <w:t>（需提供相关佐证材料）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16" w:hRule="atLeast"/>
          <w:jc w:val="center"/>
        </w:trPr>
        <w:tc>
          <w:tcPr>
            <w:tcW w:w="1964"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近三年单位工业产值能耗降低率（</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CN"/>
              </w:rPr>
              <w:t>）</w:t>
            </w:r>
          </w:p>
        </w:tc>
        <w:tc>
          <w:tcPr>
            <w:tcW w:w="3035" w:type="pct"/>
            <w:gridSpan w:val="2"/>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75" w:hRule="atLeast"/>
          <w:jc w:val="center"/>
        </w:trPr>
        <w:tc>
          <w:tcPr>
            <w:tcW w:w="1964" w:type="pct"/>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大宗工业固废综合利用率（%）</w:t>
            </w:r>
          </w:p>
        </w:tc>
        <w:tc>
          <w:tcPr>
            <w:tcW w:w="3035" w:type="pct"/>
            <w:gridSpan w:val="2"/>
            <w:tcBorders>
              <w:tl2br w:val="nil"/>
              <w:tr2bl w:val="nil"/>
            </w:tcBorders>
            <w:noWrap w:val="0"/>
            <w:tcMar>
              <w:top w:w="15" w:type="dxa"/>
              <w:left w:w="15" w:type="dxa"/>
              <w:right w:w="15" w:type="dxa"/>
            </w:tcMar>
            <w:vAlign w:val="center"/>
          </w:tcPr>
          <w:p>
            <w:pPr>
              <w:pStyle w:val="2"/>
              <w:keepNext w:val="0"/>
              <w:keepLines w:val="0"/>
              <w:pageBreakBefore w:val="0"/>
              <w:kinsoku/>
              <w:wordWrap/>
              <w:overflowPunct/>
              <w:topLinePunct w:val="0"/>
              <w:autoSpaceDE/>
              <w:autoSpaceDN/>
              <w:bidi w:val="0"/>
              <w:adjustRightInd/>
              <w:snapToGrid/>
              <w:spacing w:line="360" w:lineRule="auto"/>
              <w:ind w:firstLine="309" w:firstLineChars="0"/>
              <w:jc w:val="left"/>
              <w:rPr>
                <w:rFonts w:hint="eastAsia" w:ascii="宋体" w:hAnsi="宋体" w:eastAsia="宋体" w:cs="宋体"/>
                <w:sz w:val="24"/>
                <w:szCs w:val="24"/>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15" w:hRule="atLeast"/>
          <w:jc w:val="center"/>
        </w:trPr>
        <w:tc>
          <w:tcPr>
            <w:tcW w:w="1964" w:type="pct"/>
            <w:tcBorders>
              <w:tl2br w:val="nil"/>
              <w:tr2bl w:val="nil"/>
            </w:tcBorders>
            <w:noWrap w:val="0"/>
            <w:tcMar>
              <w:top w:w="15" w:type="dxa"/>
              <w:left w:w="15" w:type="dxa"/>
              <w:right w:w="15" w:type="dxa"/>
            </w:tcMar>
            <w:vAlign w:val="center"/>
          </w:tcPr>
          <w:p>
            <w:pPr>
              <w:pStyle w:val="2"/>
              <w:keepNext w:val="0"/>
              <w:keepLines w:val="0"/>
              <w:pageBreakBefore w:val="0"/>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auto"/>
                <w:kern w:val="2"/>
                <w:sz w:val="24"/>
                <w:szCs w:val="24"/>
                <w:highlight w:val="none"/>
                <w:u w:val="none"/>
                <w:lang w:val="en-US" w:eastAsia="zh-CN" w:bidi="ar-SA"/>
              </w:rPr>
              <w:t>是否高于行业平均水平</w:t>
            </w:r>
          </w:p>
        </w:tc>
        <w:tc>
          <w:tcPr>
            <w:tcW w:w="3035" w:type="pct"/>
            <w:gridSpan w:val="2"/>
            <w:tcBorders>
              <w:tl2br w:val="nil"/>
              <w:tr2bl w:val="nil"/>
            </w:tcBorders>
            <w:noWrap w:val="0"/>
            <w:tcMar>
              <w:top w:w="15" w:type="dxa"/>
              <w:left w:w="15" w:type="dxa"/>
              <w:right w:w="15" w:type="dxa"/>
            </w:tcMar>
            <w:vAlign w:val="center"/>
          </w:tcPr>
          <w:p>
            <w:pPr>
              <w:pStyle w:val="2"/>
              <w:keepNext w:val="0"/>
              <w:keepLines w:val="0"/>
              <w:pageBreakBefore w:val="0"/>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highlight w:val="none"/>
                <w:lang w:val="en-US" w:eastAsia="zh-CN"/>
              </w:rPr>
              <w:t xml:space="preserve">是  </w:t>
            </w:r>
            <w:r>
              <w:rPr>
                <w:rFonts w:hint="eastAsia" w:ascii="宋体" w:hAnsi="宋体" w:eastAsia="宋体" w:cs="宋体"/>
                <w:color w:val="000000"/>
                <w:sz w:val="24"/>
                <w:szCs w:val="24"/>
                <w:highlight w:val="none"/>
                <w:lang w:val="en-US" w:eastAsia="zh-CN"/>
              </w:rPr>
              <w:sym w:font="Wingdings 2" w:char="00A3"/>
            </w:r>
            <w:r>
              <w:rPr>
                <w:rFonts w:hint="eastAsia" w:ascii="宋体" w:hAnsi="宋体" w:eastAsia="宋体" w:cs="宋体"/>
                <w:sz w:val="24"/>
                <w:szCs w:val="24"/>
                <w:highlight w:val="none"/>
                <w:lang w:val="en-US" w:eastAsia="zh-CN"/>
              </w:rPr>
              <w:t xml:space="preserve">否  </w:t>
            </w:r>
            <w:r>
              <w:rPr>
                <w:rFonts w:hint="eastAsia" w:ascii="宋体" w:hAnsi="宋体" w:eastAsia="宋体" w:cs="宋体"/>
                <w:color w:val="000000"/>
                <w:sz w:val="24"/>
                <w:szCs w:val="24"/>
                <w:highlight w:val="none"/>
                <w:lang w:val="en-US" w:eastAsia="zh-CN"/>
              </w:rPr>
              <w:sym w:font="Wingdings 2" w:char="00A3"/>
            </w:r>
            <w:r>
              <w:rPr>
                <w:rFonts w:hint="eastAsia" w:ascii="宋体" w:hAnsi="宋体" w:eastAsia="宋体" w:cs="宋体"/>
                <w:kern w:val="2"/>
                <w:sz w:val="24"/>
                <w:szCs w:val="24"/>
                <w:highlight w:val="none"/>
                <w:lang w:val="en-US" w:eastAsia="zh-CN" w:bidi="ar-SA"/>
              </w:rPr>
              <w:t>非工业集群，不适用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15" w:hRule="atLeast"/>
          <w:jc w:val="center"/>
        </w:trPr>
        <w:tc>
          <w:tcPr>
            <w:tcW w:w="1964" w:type="pct"/>
            <w:tcBorders>
              <w:tl2br w:val="nil"/>
              <w:tr2bl w:val="nil"/>
            </w:tcBorders>
            <w:noWrap w:val="0"/>
            <w:tcMar>
              <w:top w:w="15" w:type="dxa"/>
              <w:left w:w="15" w:type="dxa"/>
              <w:right w:w="15" w:type="dxa"/>
            </w:tcMar>
            <w:vAlign w:val="center"/>
          </w:tcPr>
          <w:p>
            <w:pPr>
              <w:pStyle w:val="2"/>
              <w:keepNext w:val="0"/>
              <w:keepLines w:val="0"/>
              <w:pageBreakBefore w:val="0"/>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2"/>
                <w:sz w:val="24"/>
                <w:szCs w:val="24"/>
                <w:highlight w:val="none"/>
                <w:u w:val="none"/>
                <w:lang w:val="en-US" w:eastAsia="zh-CN" w:bidi="ar-SA"/>
              </w:rPr>
              <w:t>工业用水重复利用率（%）</w:t>
            </w:r>
          </w:p>
        </w:tc>
        <w:tc>
          <w:tcPr>
            <w:tcW w:w="3035" w:type="pct"/>
            <w:gridSpan w:val="2"/>
            <w:tcBorders>
              <w:tl2br w:val="nil"/>
              <w:tr2bl w:val="nil"/>
            </w:tcBorders>
            <w:noWrap w:val="0"/>
            <w:tcMar>
              <w:top w:w="15" w:type="dxa"/>
              <w:left w:w="15" w:type="dxa"/>
              <w:right w:w="15" w:type="dxa"/>
            </w:tcMar>
            <w:vAlign w:val="center"/>
          </w:tcPr>
          <w:p>
            <w:pPr>
              <w:pStyle w:val="2"/>
              <w:keepNext w:val="0"/>
              <w:keepLines w:val="0"/>
              <w:pageBreakBefore w:val="0"/>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color w:val="000000"/>
                <w:sz w:val="24"/>
                <w:szCs w:val="24"/>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15" w:hRule="atLeast"/>
          <w:jc w:val="center"/>
        </w:trPr>
        <w:tc>
          <w:tcPr>
            <w:tcW w:w="1964" w:type="pct"/>
            <w:tcBorders>
              <w:tl2br w:val="nil"/>
              <w:tr2bl w:val="nil"/>
            </w:tcBorders>
            <w:noWrap w:val="0"/>
            <w:tcMar>
              <w:top w:w="15" w:type="dxa"/>
              <w:left w:w="15" w:type="dxa"/>
              <w:right w:w="15" w:type="dxa"/>
            </w:tcMar>
            <w:vAlign w:val="center"/>
          </w:tcPr>
          <w:p>
            <w:pPr>
              <w:pStyle w:val="2"/>
              <w:keepNext w:val="0"/>
              <w:keepLines w:val="0"/>
              <w:pageBreakBefore w:val="0"/>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2"/>
                <w:sz w:val="24"/>
                <w:szCs w:val="24"/>
                <w:highlight w:val="none"/>
                <w:u w:val="none"/>
                <w:lang w:val="en-US" w:eastAsia="zh-CN" w:bidi="ar-SA"/>
              </w:rPr>
              <w:t>是否高于行业平均水平</w:t>
            </w:r>
          </w:p>
        </w:tc>
        <w:tc>
          <w:tcPr>
            <w:tcW w:w="3035" w:type="pct"/>
            <w:gridSpan w:val="2"/>
            <w:tcBorders>
              <w:tl2br w:val="nil"/>
              <w:tr2bl w:val="nil"/>
            </w:tcBorders>
            <w:noWrap w:val="0"/>
            <w:tcMar>
              <w:top w:w="15" w:type="dxa"/>
              <w:left w:w="15" w:type="dxa"/>
              <w:right w:w="15" w:type="dxa"/>
            </w:tcMar>
            <w:vAlign w:val="center"/>
          </w:tcPr>
          <w:p>
            <w:pPr>
              <w:pStyle w:val="2"/>
              <w:keepNext w:val="0"/>
              <w:keepLines w:val="0"/>
              <w:pageBreakBefore w:val="0"/>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highlight w:val="none"/>
                <w:lang w:val="en-US" w:eastAsia="zh-CN"/>
              </w:rPr>
              <w:t xml:space="preserve">是  </w:t>
            </w:r>
            <w:r>
              <w:rPr>
                <w:rFonts w:hint="eastAsia" w:ascii="宋体" w:hAnsi="宋体" w:eastAsia="宋体" w:cs="宋体"/>
                <w:color w:val="000000"/>
                <w:sz w:val="24"/>
                <w:szCs w:val="24"/>
                <w:highlight w:val="none"/>
                <w:lang w:val="en-US" w:eastAsia="zh-CN"/>
              </w:rPr>
              <w:sym w:font="Wingdings 2" w:char="00A3"/>
            </w:r>
            <w:r>
              <w:rPr>
                <w:rFonts w:hint="eastAsia" w:ascii="宋体" w:hAnsi="宋体" w:eastAsia="宋体" w:cs="宋体"/>
                <w:sz w:val="24"/>
                <w:szCs w:val="24"/>
                <w:highlight w:val="none"/>
                <w:lang w:val="en-US" w:eastAsia="zh-CN"/>
              </w:rPr>
              <w:t xml:space="preserve">否  </w:t>
            </w:r>
            <w:r>
              <w:rPr>
                <w:rFonts w:hint="eastAsia" w:ascii="宋体" w:hAnsi="宋体" w:eastAsia="宋体" w:cs="宋体"/>
                <w:color w:val="000000"/>
                <w:sz w:val="24"/>
                <w:szCs w:val="24"/>
                <w:highlight w:val="none"/>
                <w:lang w:val="en-US" w:eastAsia="zh-CN"/>
              </w:rPr>
              <w:sym w:font="Wingdings 2" w:char="00A3"/>
            </w:r>
            <w:r>
              <w:rPr>
                <w:rFonts w:hint="eastAsia" w:ascii="宋体" w:hAnsi="宋体" w:eastAsia="宋体" w:cs="宋体"/>
                <w:kern w:val="2"/>
                <w:sz w:val="24"/>
                <w:szCs w:val="24"/>
                <w:highlight w:val="none"/>
                <w:lang w:val="en-US" w:eastAsia="zh-CN" w:bidi="ar-SA"/>
              </w:rPr>
              <w:t>非工业集群，不适用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8529" w:hRule="atLeast"/>
          <w:jc w:val="center"/>
        </w:trPr>
        <w:tc>
          <w:tcPr>
            <w:tcW w:w="1964" w:type="pct"/>
            <w:tcBorders>
              <w:tl2br w:val="nil"/>
              <w:tr2bl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2"/>
                <w:sz w:val="24"/>
                <w:szCs w:val="24"/>
                <w:highlight w:val="none"/>
                <w:u w:val="none"/>
                <w:lang w:val="en-US" w:eastAsia="zh-CN" w:bidi="ar-SA"/>
              </w:rPr>
              <w:t>能源和资源综合利用工作情况</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sz w:val="24"/>
                <w:szCs w:val="24"/>
                <w:lang w:eastAsia="zh-CN"/>
              </w:rPr>
              <w:t>（200字以内）</w:t>
            </w:r>
          </w:p>
        </w:tc>
        <w:tc>
          <w:tcPr>
            <w:tcW w:w="3035" w:type="pct"/>
            <w:gridSpan w:val="2"/>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r>
              <w:rPr>
                <w:rFonts w:hint="eastAsia"/>
                <w:sz w:val="24"/>
                <w:szCs w:val="24"/>
                <w:lang w:eastAsia="zh-CN"/>
              </w:rPr>
              <w:br w:type="textWrapping"/>
            </w: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rPr>
                <w:rFonts w:hint="eastAsia"/>
                <w:sz w:val="24"/>
                <w:szCs w:val="24"/>
                <w:lang w:eastAsia="zh-CN"/>
              </w:rPr>
            </w:pPr>
          </w:p>
          <w:p>
            <w:pPr>
              <w:pStyle w:val="2"/>
              <w:rPr>
                <w:rFonts w:hint="eastAsia"/>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2"/>
              <w:rPr>
                <w:rFonts w:hint="eastAsia"/>
                <w:sz w:val="24"/>
                <w:szCs w:val="24"/>
                <w:lang w:eastAsia="zh-CN"/>
              </w:rPr>
            </w:pPr>
          </w:p>
          <w:p>
            <w:pPr>
              <w:pStyle w:val="3"/>
              <w:rPr>
                <w:rFonts w:hint="eastAsia"/>
                <w:sz w:val="24"/>
                <w:szCs w:val="24"/>
                <w:lang w:eastAsia="zh-CN"/>
              </w:rPr>
            </w:pPr>
          </w:p>
          <w:p>
            <w:pPr>
              <w:rPr>
                <w:rFonts w:hint="eastAsia"/>
                <w:sz w:val="24"/>
                <w:szCs w:val="24"/>
                <w:lang w:eastAsia="zh-CN"/>
              </w:rPr>
            </w:pPr>
          </w:p>
          <w:p>
            <w:pPr>
              <w:pStyle w:val="2"/>
              <w:rPr>
                <w:rFonts w:hint="eastAsia"/>
                <w:sz w:val="24"/>
                <w:szCs w:val="24"/>
                <w:lang w:eastAsia="zh-CN"/>
              </w:rPr>
            </w:pPr>
          </w:p>
          <w:p>
            <w:pPr>
              <w:pStyle w:val="3"/>
              <w:rPr>
                <w:rFonts w:hint="eastAsia"/>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pStyle w:val="2"/>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color w:val="000000"/>
                <w:sz w:val="24"/>
                <w:szCs w:val="24"/>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98" w:hRule="atLeast"/>
          <w:jc w:val="center"/>
        </w:trPr>
        <w:tc>
          <w:tcPr>
            <w:tcW w:w="1964" w:type="pct"/>
            <w:tcBorders>
              <w:tl2br w:val="nil"/>
              <w:tr2bl w:val="nil"/>
            </w:tcBorders>
            <w:noWrap w:val="0"/>
            <w:tcMar>
              <w:top w:w="15" w:type="dxa"/>
              <w:left w:w="15" w:type="dxa"/>
              <w:right w:w="15" w:type="dxa"/>
            </w:tcMar>
            <w:vAlign w:val="center"/>
          </w:tcPr>
          <w:p>
            <w:pPr>
              <w:pStyle w:val="2"/>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集群已开展的能源和资源综合利用工作</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color w:val="auto"/>
                <w:kern w:val="2"/>
                <w:sz w:val="24"/>
                <w:szCs w:val="24"/>
                <w:highlight w:val="none"/>
                <w:u w:val="none"/>
                <w:lang w:val="en-US" w:eastAsia="zh-CN" w:bidi="ar-SA"/>
              </w:rPr>
            </w:pPr>
          </w:p>
        </w:tc>
        <w:tc>
          <w:tcPr>
            <w:tcW w:w="3035" w:type="pct"/>
            <w:gridSpan w:val="2"/>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sz w:val="24"/>
                <w:szCs w:val="24"/>
                <w:lang w:val="en-US" w:eastAsia="zh-CN"/>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lang w:val="en-US" w:eastAsia="zh-CN"/>
              </w:rPr>
              <w:t>余热余压集中回收</w:t>
            </w:r>
          </w:p>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sz w:val="24"/>
                <w:szCs w:val="24"/>
                <w:lang w:val="en-US" w:eastAsia="zh-CN"/>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lang w:val="en-US" w:eastAsia="zh-CN"/>
              </w:rPr>
              <w:t>水资源梯级循环利用</w:t>
            </w:r>
          </w:p>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sz w:val="24"/>
                <w:szCs w:val="24"/>
                <w:lang w:val="en-US" w:eastAsia="zh-CN"/>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lang w:val="en-US" w:eastAsia="zh-CN"/>
              </w:rPr>
              <w:t>工业废弃物分类分级利用</w:t>
            </w:r>
          </w:p>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eastAsia="zh-CN"/>
              </w:rPr>
              <w:t>（注：勾选需提供佐证材料）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9270" w:hRule="atLeast"/>
          <w:jc w:val="center"/>
        </w:trPr>
        <w:tc>
          <w:tcPr>
            <w:tcW w:w="1964" w:type="pct"/>
            <w:tcBorders>
              <w:tl2br w:val="nil"/>
              <w:tr2bl w:val="nil"/>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绿色</w:t>
            </w:r>
            <w:r>
              <w:rPr>
                <w:rFonts w:hint="eastAsia" w:ascii="宋体" w:hAnsi="宋体" w:eastAsia="宋体" w:cs="宋体"/>
                <w:sz w:val="24"/>
                <w:szCs w:val="24"/>
                <w:highlight w:val="none"/>
                <w:lang w:val="en-US" w:eastAsia="zh-CN"/>
              </w:rPr>
              <w:t>低碳公共服务</w:t>
            </w:r>
            <w:r>
              <w:rPr>
                <w:rFonts w:hint="eastAsia" w:ascii="宋体" w:hAnsi="宋体" w:eastAsia="宋体" w:cs="宋体"/>
                <w:sz w:val="24"/>
                <w:szCs w:val="24"/>
                <w:highlight w:val="none"/>
                <w:lang w:eastAsia="zh-CN"/>
              </w:rPr>
              <w:t>总体情况</w:t>
            </w:r>
          </w:p>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（200字以内）</w:t>
            </w:r>
          </w:p>
        </w:tc>
        <w:tc>
          <w:tcPr>
            <w:tcW w:w="3035" w:type="pct"/>
            <w:gridSpan w:val="2"/>
            <w:tcBorders>
              <w:tl2br w:val="nil"/>
              <w:tr2bl w:val="nil"/>
            </w:tcBorders>
            <w:noWrap w:val="0"/>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rPr>
                <w:rFonts w:hint="eastAsia"/>
                <w:sz w:val="24"/>
                <w:szCs w:val="24"/>
                <w:lang w:eastAsia="zh-CN"/>
              </w:rPr>
            </w:pPr>
          </w:p>
          <w:p>
            <w:pPr>
              <w:rPr>
                <w:rFonts w:hint="eastAsia"/>
                <w:sz w:val="24"/>
                <w:szCs w:val="24"/>
                <w:lang w:eastAsia="zh-CN"/>
              </w:rPr>
            </w:pPr>
          </w:p>
          <w:p>
            <w:pPr>
              <w:pStyle w:val="2"/>
              <w:rPr>
                <w:rFonts w:hint="eastAsia"/>
                <w:sz w:val="24"/>
                <w:szCs w:val="24"/>
                <w:lang w:eastAsia="zh-CN"/>
              </w:rPr>
            </w:pPr>
          </w:p>
          <w:p>
            <w:pPr>
              <w:pStyle w:val="3"/>
              <w:rPr>
                <w:rFonts w:hint="eastAsia"/>
                <w:sz w:val="24"/>
                <w:szCs w:val="24"/>
                <w:lang w:eastAsia="zh-CN"/>
              </w:rPr>
            </w:pPr>
          </w:p>
          <w:p>
            <w:pPr>
              <w:rPr>
                <w:rFonts w:hint="eastAsia"/>
                <w:sz w:val="24"/>
                <w:szCs w:val="24"/>
                <w:lang w:eastAsia="zh-CN"/>
              </w:rPr>
            </w:pPr>
          </w:p>
          <w:p>
            <w:pPr>
              <w:pStyle w:val="2"/>
              <w:rPr>
                <w:rFonts w:hint="eastAsia"/>
                <w:sz w:val="24"/>
                <w:szCs w:val="24"/>
                <w:lang w:eastAsia="zh-CN"/>
              </w:rPr>
            </w:pPr>
          </w:p>
          <w:p>
            <w:pPr>
              <w:pStyle w:val="3"/>
              <w:rPr>
                <w:rFonts w:hint="eastAsia"/>
                <w:sz w:val="24"/>
                <w:szCs w:val="24"/>
                <w:lang w:eastAsia="zh-CN"/>
              </w:rPr>
            </w:pPr>
          </w:p>
          <w:p>
            <w:pPr>
              <w:rPr>
                <w:rFonts w:hint="eastAsia"/>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pStyle w:val="2"/>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077" w:hRule="atLeast"/>
          <w:jc w:val="center"/>
        </w:trPr>
        <w:tc>
          <w:tcPr>
            <w:tcW w:w="1964" w:type="pct"/>
            <w:tcBorders>
              <w:tl2br w:val="nil"/>
              <w:tr2bl w:val="nil"/>
            </w:tcBorders>
            <w:noWrap w:val="0"/>
            <w:tcMar>
              <w:top w:w="15" w:type="dxa"/>
              <w:left w:w="15" w:type="dxa"/>
              <w:right w:w="15" w:type="dxa"/>
            </w:tcMar>
            <w:vAlign w:val="center"/>
          </w:tcPr>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集群已具备绿色低碳公共服务能力</w:t>
            </w:r>
          </w:p>
        </w:tc>
        <w:tc>
          <w:tcPr>
            <w:tcW w:w="3035" w:type="pct"/>
            <w:gridSpan w:val="2"/>
            <w:tcBorders>
              <w:tl2br w:val="nil"/>
              <w:tr2bl w:val="nil"/>
            </w:tcBorders>
            <w:noWrap w:val="0"/>
            <w:tcMar>
              <w:top w:w="15" w:type="dxa"/>
              <w:left w:w="15" w:type="dxa"/>
              <w:right w:w="15" w:type="dxa"/>
            </w:tcMar>
            <w:vAlign w:val="top"/>
          </w:tcPr>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□绿色制造系统解决方案</w:t>
            </w: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□节能诊断与服务</w:t>
            </w: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□清洁生产水平评价</w:t>
            </w: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□节能系统建设运营</w:t>
            </w: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□碳排放、碳足迹核算</w:t>
            </w: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（注：勾选需提供佐证材料）</w:t>
            </w:r>
          </w:p>
        </w:tc>
      </w:tr>
    </w:tbl>
    <w:p>
      <w:pPr>
        <w:jc w:val="left"/>
        <w:rPr>
          <w:rFonts w:hint="eastAsia" w:eastAsia="宋体"/>
          <w:lang w:eastAsia="zh-CN"/>
        </w:rPr>
      </w:pPr>
      <w:r>
        <w:rPr>
          <w:rFonts w:hint="eastAsia"/>
          <w:lang w:eastAsia="zh-CN"/>
        </w:rPr>
        <w:br w:type="page"/>
      </w:r>
      <w:r>
        <w:rPr>
          <w:rFonts w:hint="eastAsia" w:ascii="Times New Roman" w:hAnsi="Times New Roman" w:eastAsia="黑体" w:cs="Times New Roman"/>
          <w:sz w:val="32"/>
          <w:szCs w:val="32"/>
          <w:highlight w:val="none"/>
          <w:lang w:val="en-US" w:eastAsia="zh-CN"/>
        </w:rPr>
        <w:t>六、开放合作情况</w:t>
      </w:r>
    </w:p>
    <w:tbl>
      <w:tblPr>
        <w:tblStyle w:val="11"/>
        <w:tblW w:w="875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23"/>
        <w:gridCol w:w="1378"/>
        <w:gridCol w:w="39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5" w:hRule="atLeast"/>
          <w:jc w:val="center"/>
        </w:trPr>
        <w:tc>
          <w:tcPr>
            <w:tcW w:w="3423" w:type="dxa"/>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集群国际合作交流总体情况</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（200字以内）</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lang w:eastAsia="zh-CN"/>
              </w:rPr>
            </w:pPr>
          </w:p>
        </w:tc>
        <w:tc>
          <w:tcPr>
            <w:tcW w:w="5332" w:type="dxa"/>
            <w:gridSpan w:val="2"/>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r>
              <w:rPr>
                <w:rFonts w:hint="eastAsia"/>
                <w:sz w:val="24"/>
                <w:szCs w:val="24"/>
                <w:lang w:eastAsia="zh-CN"/>
              </w:rPr>
              <w:br w:type="textWrapping"/>
            </w: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rPr>
                <w:rFonts w:hint="eastAsia"/>
                <w:sz w:val="24"/>
                <w:szCs w:val="24"/>
                <w:lang w:eastAsia="zh-CN"/>
              </w:rPr>
            </w:pPr>
          </w:p>
          <w:p>
            <w:pPr>
              <w:rPr>
                <w:rFonts w:hint="eastAsia"/>
                <w:sz w:val="24"/>
                <w:szCs w:val="24"/>
                <w:lang w:eastAsia="zh-CN"/>
              </w:rPr>
            </w:pPr>
          </w:p>
          <w:p>
            <w:pPr>
              <w:pStyle w:val="2"/>
              <w:rPr>
                <w:rFonts w:hint="eastAsia"/>
                <w:sz w:val="24"/>
                <w:szCs w:val="24"/>
                <w:lang w:eastAsia="zh-CN"/>
              </w:rPr>
            </w:pPr>
          </w:p>
          <w:p>
            <w:pPr>
              <w:pStyle w:val="3"/>
              <w:rPr>
                <w:rFonts w:hint="eastAsia"/>
                <w:sz w:val="24"/>
                <w:szCs w:val="24"/>
                <w:lang w:eastAsia="zh-CN"/>
              </w:rPr>
            </w:pPr>
          </w:p>
          <w:p>
            <w:pPr>
              <w:rPr>
                <w:rFonts w:hint="eastAsia"/>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5" w:hRule="atLeast"/>
          <w:jc w:val="center"/>
        </w:trPr>
        <w:tc>
          <w:tcPr>
            <w:tcW w:w="3423" w:type="dxa"/>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集群已开展的国际合作交流活动</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tc>
        <w:tc>
          <w:tcPr>
            <w:tcW w:w="5332" w:type="dxa"/>
            <w:gridSpan w:val="2"/>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lang w:eastAsia="zh-CN"/>
              </w:rPr>
              <w:t>建立或参与主导产业国际合作机制</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lang w:eastAsia="zh-CN"/>
              </w:rPr>
              <w:t>与境外产业园区形成较为稳定的合作关系</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lang w:eastAsia="zh-CN"/>
              </w:rPr>
              <w:t>引进了国际领先技术、先进管理经验或高端人才团队等</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lang w:eastAsia="zh-CN"/>
              </w:rPr>
              <w:t>参加中国国际中小企业博览会等展会类活动</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lang w:eastAsia="zh-CN"/>
              </w:rPr>
              <w:t>承办主导产业国际研讨会或技术交流会</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sz w:val="24"/>
                <w:szCs w:val="24"/>
                <w:lang w:val="en-US" w:eastAsia="zh-CN"/>
              </w:rPr>
            </w:pPr>
            <w:r>
              <w:rPr>
                <w:rFonts w:hint="eastAsia" w:ascii="宋体" w:hAnsi="宋体" w:eastAsia="宋体" w:cs="宋体"/>
                <w:sz w:val="24"/>
                <w:szCs w:val="24"/>
                <w:lang w:eastAsia="zh-CN"/>
              </w:rPr>
              <w:t>（注：勾选需提供佐证材料）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1" w:hRule="atLeast"/>
          <w:jc w:val="center"/>
        </w:trPr>
        <w:tc>
          <w:tcPr>
            <w:tcW w:w="3423" w:type="dxa"/>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集群或集群内企业在境外设立分支机构数量</w:t>
            </w:r>
          </w:p>
        </w:tc>
        <w:tc>
          <w:tcPr>
            <w:tcW w:w="5332" w:type="dxa"/>
            <w:gridSpan w:val="2"/>
            <w:tcBorders>
              <w:tl2br w:val="nil"/>
              <w:tr2bl w:val="nil"/>
            </w:tcBorders>
            <w:noWrap w:val="0"/>
            <w:tcMar>
              <w:top w:w="15" w:type="dxa"/>
              <w:left w:w="15" w:type="dxa"/>
              <w:right w:w="15" w:type="dxa"/>
            </w:tcMar>
            <w:vAlign w:val="center"/>
          </w:tcPr>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rPr>
                <w:rFonts w:hint="eastAsia" w:ascii="宋体" w:hAnsi="宋体" w:eastAsia="宋体" w:cs="宋体"/>
                <w:b w:val="0"/>
                <w:sz w:val="24"/>
                <w:szCs w:val="24"/>
                <w:u w:val="single"/>
                <w:lang w:val="en-US" w:eastAsia="zh-CN"/>
              </w:rPr>
            </w:pPr>
            <w:r>
              <w:rPr>
                <w:rFonts w:hint="eastAsia" w:ascii="宋体" w:hAnsi="宋体" w:eastAsia="宋体" w:cs="宋体"/>
                <w:b w:val="0"/>
                <w:sz w:val="24"/>
                <w:szCs w:val="24"/>
                <w:u w:val="single"/>
                <w:lang w:val="en-US" w:eastAsia="zh-CN"/>
              </w:rPr>
              <w:t xml:space="preserve">          </w:t>
            </w:r>
            <w:r>
              <w:rPr>
                <w:rFonts w:hint="eastAsia" w:ascii="宋体" w:hAnsi="宋体" w:eastAsia="宋体" w:cs="宋体"/>
                <w:b w:val="0"/>
                <w:sz w:val="24"/>
                <w:szCs w:val="24"/>
                <w:u w:val="none"/>
                <w:lang w:val="en-US" w:eastAsia="zh-CN"/>
              </w:rPr>
              <w:t>个</w:t>
            </w: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rPr>
                <w:rFonts w:hint="eastAsia" w:ascii="宋体" w:hAnsi="宋体" w:eastAsia="宋体" w:cs="宋体"/>
                <w:sz w:val="24"/>
                <w:szCs w:val="24"/>
                <w:lang w:val="en-US" w:eastAsia="zh-CN"/>
              </w:rPr>
            </w:pPr>
            <w:r>
              <w:rPr>
                <w:rFonts w:hint="eastAsia" w:ascii="宋体" w:hAnsi="宋体" w:eastAsia="宋体" w:cs="宋体"/>
                <w:b w:val="0"/>
                <w:sz w:val="24"/>
                <w:szCs w:val="24"/>
                <w:lang w:val="en-US" w:eastAsia="zh-CN"/>
              </w:rPr>
              <w:t>（需提供相关佐证材料）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3423" w:type="dxa"/>
            <w:vMerge w:val="restart"/>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近三年集群主导产品出口贸易额增长率</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w:t>
            </w:r>
            <w:r>
              <w:rPr>
                <w:rFonts w:hint="eastAsia" w:ascii="宋体" w:hAnsi="宋体" w:cs="宋体"/>
                <w:sz w:val="24"/>
                <w:szCs w:val="24"/>
                <w:highlight w:val="none"/>
                <w:lang w:eastAsia="zh-CN"/>
              </w:rPr>
              <w:t>）</w:t>
            </w:r>
          </w:p>
        </w:tc>
        <w:tc>
          <w:tcPr>
            <w:tcW w:w="1378" w:type="dxa"/>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cs="宋体"/>
                <w:sz w:val="24"/>
                <w:szCs w:val="24"/>
                <w:highlight w:val="none"/>
                <w:lang w:val="en-US" w:eastAsia="zh-CN"/>
              </w:rPr>
              <w:t>2020</w:t>
            </w:r>
            <w:r>
              <w:rPr>
                <w:rFonts w:hint="default" w:ascii="宋体" w:hAnsi="宋体" w:cs="宋体"/>
                <w:i w:val="0"/>
                <w:color w:val="000000"/>
                <w:kern w:val="2"/>
                <w:sz w:val="24"/>
                <w:szCs w:val="24"/>
                <w:highlight w:val="none"/>
                <w:u w:val="none"/>
                <w:lang w:val="en" w:eastAsia="zh-CN" w:bidi="ar-SA"/>
              </w:rPr>
              <w:t xml:space="preserve"> </w:t>
            </w:r>
            <w:r>
              <w:rPr>
                <w:rFonts w:hint="eastAsia" w:ascii="宋体" w:hAnsi="宋体" w:eastAsia="宋体" w:cs="宋体"/>
                <w:sz w:val="24"/>
                <w:szCs w:val="24"/>
                <w:highlight w:val="none"/>
                <w:lang w:val="en-US" w:eastAsia="zh-CN"/>
              </w:rPr>
              <w:t>年</w:t>
            </w:r>
          </w:p>
        </w:tc>
        <w:tc>
          <w:tcPr>
            <w:tcW w:w="3954" w:type="dxa"/>
            <w:tcBorders>
              <w:tl2br w:val="nil"/>
              <w:tr2bl w:val="nil"/>
            </w:tcBorders>
            <w:noWrap w:val="0"/>
            <w:tcMar>
              <w:top w:w="15" w:type="dxa"/>
              <w:left w:w="15" w:type="dxa"/>
              <w:right w:w="15" w:type="dxa"/>
            </w:tcMar>
            <w:vAlign w:val="center"/>
          </w:tcPr>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rPr>
                <w:rFonts w:hint="eastAsia" w:ascii="宋体" w:hAnsi="宋体" w:eastAsia="宋体" w:cs="宋体"/>
                <w:b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3423" w:type="dxa"/>
            <w:vMerge w:val="continue"/>
            <w:tcBorders>
              <w:tl2br w:val="nil"/>
              <w:tr2bl w:val="nil"/>
            </w:tcBorders>
            <w:noWrap w:val="0"/>
            <w:tcMar>
              <w:top w:w="15" w:type="dxa"/>
              <w:left w:w="15" w:type="dxa"/>
              <w:right w:w="15" w:type="dxa"/>
            </w:tcMar>
            <w:vAlign w:val="center"/>
          </w:tcPr>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rPr>
                <w:sz w:val="24"/>
                <w:szCs w:val="24"/>
              </w:rPr>
            </w:pPr>
          </w:p>
        </w:tc>
        <w:tc>
          <w:tcPr>
            <w:tcW w:w="1378" w:type="dxa"/>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2021年</w:t>
            </w:r>
          </w:p>
        </w:tc>
        <w:tc>
          <w:tcPr>
            <w:tcW w:w="3954" w:type="dxa"/>
            <w:tcBorders>
              <w:tl2br w:val="nil"/>
              <w:tr2bl w:val="nil"/>
            </w:tcBorders>
            <w:noWrap w:val="0"/>
            <w:tcMar>
              <w:top w:w="15" w:type="dxa"/>
              <w:left w:w="15" w:type="dxa"/>
              <w:right w:w="15" w:type="dxa"/>
            </w:tcMar>
            <w:vAlign w:val="center"/>
          </w:tcPr>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rPr>
                <w:rFonts w:hint="eastAsia" w:ascii="宋体" w:hAnsi="宋体" w:eastAsia="宋体" w:cs="宋体"/>
                <w:b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3423" w:type="dxa"/>
            <w:vMerge w:val="continue"/>
            <w:tcBorders>
              <w:tl2br w:val="nil"/>
              <w:tr2bl w:val="nil"/>
            </w:tcBorders>
            <w:noWrap w:val="0"/>
            <w:tcMar>
              <w:top w:w="15" w:type="dxa"/>
              <w:left w:w="15" w:type="dxa"/>
              <w:right w:w="15" w:type="dxa"/>
            </w:tcMar>
            <w:vAlign w:val="center"/>
          </w:tcPr>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rPr>
                <w:rFonts w:hint="eastAsia" w:ascii="宋体" w:hAnsi="宋体" w:eastAsia="宋体" w:cs="宋体"/>
                <w:b w:val="0"/>
                <w:sz w:val="24"/>
                <w:szCs w:val="24"/>
                <w:lang w:val="en-US" w:eastAsia="zh-CN"/>
              </w:rPr>
            </w:pPr>
          </w:p>
        </w:tc>
        <w:tc>
          <w:tcPr>
            <w:tcW w:w="1378" w:type="dxa"/>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SA"/>
              </w:rPr>
            </w:pPr>
            <w:r>
              <w:rPr>
                <w:rFonts w:hint="eastAsia" w:ascii="宋体" w:hAnsi="宋体" w:cs="宋体"/>
                <w:sz w:val="24"/>
                <w:szCs w:val="24"/>
                <w:lang w:val="en-US" w:eastAsia="zh-CN"/>
              </w:rPr>
              <w:t>2022</w:t>
            </w:r>
            <w:r>
              <w:rPr>
                <w:rFonts w:hint="default" w:ascii="宋体" w:hAnsi="宋体" w:cs="宋体"/>
                <w:i w:val="0"/>
                <w:color w:val="000000"/>
                <w:kern w:val="2"/>
                <w:sz w:val="24"/>
                <w:szCs w:val="24"/>
                <w:highlight w:val="none"/>
                <w:u w:val="none"/>
                <w:lang w:val="en" w:eastAsia="zh-CN" w:bidi="ar-SA"/>
              </w:rPr>
              <w:t xml:space="preserve"> </w:t>
            </w:r>
            <w:r>
              <w:rPr>
                <w:rFonts w:hint="eastAsia" w:ascii="宋体" w:hAnsi="宋体" w:eastAsia="宋体" w:cs="宋体"/>
                <w:sz w:val="24"/>
                <w:szCs w:val="24"/>
                <w:lang w:val="en-US" w:eastAsia="zh-CN"/>
              </w:rPr>
              <w:t>年</w:t>
            </w:r>
          </w:p>
        </w:tc>
        <w:tc>
          <w:tcPr>
            <w:tcW w:w="3954" w:type="dxa"/>
            <w:tcBorders>
              <w:tl2br w:val="nil"/>
              <w:tr2bl w:val="nil"/>
            </w:tcBorders>
            <w:noWrap w:val="0"/>
            <w:tcMar>
              <w:top w:w="15" w:type="dxa"/>
              <w:left w:w="15" w:type="dxa"/>
              <w:right w:w="15" w:type="dxa"/>
            </w:tcMar>
            <w:vAlign w:val="center"/>
          </w:tcPr>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rPr>
                <w:rFonts w:hint="eastAsia" w:ascii="宋体" w:hAnsi="宋体" w:eastAsia="宋体" w:cs="宋体"/>
                <w:b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3423" w:type="dxa"/>
            <w:vMerge w:val="restart"/>
            <w:tcBorders>
              <w:tl2br w:val="nil"/>
              <w:tr2bl w:val="nil"/>
            </w:tcBorders>
            <w:noWrap w:val="0"/>
            <w:tcMar>
              <w:top w:w="15" w:type="dxa"/>
              <w:left w:w="15" w:type="dxa"/>
              <w:right w:w="15" w:type="dxa"/>
            </w:tcMar>
            <w:vAlign w:val="center"/>
          </w:tcPr>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rPr>
                <w:rFonts w:hint="eastAsia" w:ascii="宋体" w:hAnsi="宋体" w:eastAsia="宋体" w:cs="宋体"/>
                <w:b w:val="0"/>
                <w:sz w:val="24"/>
                <w:szCs w:val="24"/>
                <w:lang w:val="en-US" w:eastAsia="zh-CN"/>
              </w:rPr>
            </w:pPr>
            <w:r>
              <w:rPr>
                <w:rFonts w:hint="eastAsia" w:ascii="宋体" w:hAnsi="宋体" w:eastAsia="宋体" w:cs="宋体"/>
                <w:b w:val="0"/>
                <w:sz w:val="24"/>
                <w:szCs w:val="24"/>
                <w:highlight w:val="none"/>
                <w:lang w:val="en-US" w:eastAsia="zh-CN"/>
              </w:rPr>
              <w:t>近三年</w:t>
            </w:r>
            <w:r>
              <w:rPr>
                <w:rFonts w:hint="eastAsia" w:ascii="宋体" w:hAnsi="宋体" w:eastAsia="宋体" w:cs="宋体"/>
                <w:b w:val="0"/>
                <w:sz w:val="24"/>
                <w:szCs w:val="24"/>
                <w:lang w:val="en-US" w:eastAsia="zh-CN"/>
              </w:rPr>
              <w:t>集群外商直接投资额增长率</w:t>
            </w:r>
            <w:r>
              <w:rPr>
                <w:rFonts w:hint="eastAsia" w:ascii="宋体" w:hAnsi="宋体" w:cs="宋体"/>
                <w:b w:val="0"/>
                <w:sz w:val="24"/>
                <w:szCs w:val="24"/>
                <w:lang w:val="en-US" w:eastAsia="zh-CN"/>
              </w:rPr>
              <w:t>（%）</w:t>
            </w:r>
          </w:p>
        </w:tc>
        <w:tc>
          <w:tcPr>
            <w:tcW w:w="1378" w:type="dxa"/>
            <w:tcBorders>
              <w:tl2br w:val="nil"/>
              <w:tr2bl w:val="nil"/>
            </w:tcBorders>
            <w:noWrap w:val="0"/>
            <w:tcMar>
              <w:top w:w="15" w:type="dxa"/>
              <w:left w:w="15" w:type="dxa"/>
              <w:right w:w="15" w:type="dxa"/>
            </w:tcMar>
            <w:vAlign w:val="center"/>
          </w:tcPr>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center"/>
              <w:textAlignment w:val="auto"/>
              <w:rPr>
                <w:rFonts w:hint="eastAsia" w:ascii="宋体" w:hAnsi="宋体" w:eastAsia="宋体" w:cs="宋体"/>
                <w:b w:val="0"/>
                <w:kern w:val="2"/>
                <w:sz w:val="24"/>
                <w:szCs w:val="24"/>
                <w:lang w:val="en-US" w:eastAsia="zh-CN" w:bidi="ar-SA"/>
              </w:rPr>
            </w:pPr>
            <w:r>
              <w:rPr>
                <w:rFonts w:hint="eastAsia" w:ascii="宋体" w:hAnsi="宋体" w:cs="宋体"/>
                <w:b w:val="0"/>
                <w:sz w:val="24"/>
                <w:szCs w:val="24"/>
                <w:lang w:val="en-US" w:eastAsia="zh-CN"/>
              </w:rPr>
              <w:t>2020</w:t>
            </w:r>
            <w:r>
              <w:rPr>
                <w:rFonts w:hint="eastAsia" w:ascii="宋体" w:hAnsi="宋体" w:eastAsia="宋体" w:cs="宋体"/>
                <w:b w:val="0"/>
                <w:sz w:val="24"/>
                <w:szCs w:val="24"/>
                <w:lang w:val="en-US" w:eastAsia="zh-CN"/>
              </w:rPr>
              <w:t>年</w:t>
            </w:r>
          </w:p>
        </w:tc>
        <w:tc>
          <w:tcPr>
            <w:tcW w:w="3954" w:type="dxa"/>
            <w:tcBorders>
              <w:tl2br w:val="nil"/>
              <w:tr2bl w:val="nil"/>
            </w:tcBorders>
            <w:noWrap w:val="0"/>
            <w:tcMar>
              <w:top w:w="15" w:type="dxa"/>
              <w:left w:w="15" w:type="dxa"/>
              <w:right w:w="15" w:type="dxa"/>
            </w:tcMar>
            <w:vAlign w:val="center"/>
          </w:tcPr>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rPr>
                <w:rFonts w:hint="eastAsia" w:ascii="宋体" w:hAnsi="宋体" w:eastAsia="宋体" w:cs="宋体"/>
                <w:b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3423" w:type="dxa"/>
            <w:vMerge w:val="continue"/>
            <w:tcBorders>
              <w:tl2br w:val="nil"/>
              <w:tr2bl w:val="nil"/>
            </w:tcBorders>
            <w:noWrap w:val="0"/>
            <w:tcMar>
              <w:top w:w="15" w:type="dxa"/>
              <w:left w:w="15" w:type="dxa"/>
              <w:right w:w="15" w:type="dxa"/>
            </w:tcMar>
            <w:vAlign w:val="center"/>
          </w:tcPr>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rPr>
                <w:rFonts w:hint="eastAsia" w:ascii="宋体" w:hAnsi="宋体" w:eastAsia="宋体" w:cs="宋体"/>
                <w:b w:val="0"/>
                <w:sz w:val="24"/>
                <w:szCs w:val="24"/>
                <w:highlight w:val="none"/>
                <w:lang w:val="en-US" w:eastAsia="zh-CN"/>
              </w:rPr>
            </w:pPr>
          </w:p>
        </w:tc>
        <w:tc>
          <w:tcPr>
            <w:tcW w:w="1378" w:type="dxa"/>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SA"/>
              </w:rPr>
            </w:pPr>
            <w:r>
              <w:rPr>
                <w:rFonts w:hint="eastAsia" w:ascii="宋体" w:hAnsi="宋体" w:cs="宋体"/>
                <w:sz w:val="24"/>
                <w:szCs w:val="24"/>
                <w:lang w:val="en-US" w:eastAsia="zh-CN"/>
              </w:rPr>
              <w:t>2021</w:t>
            </w:r>
            <w:r>
              <w:rPr>
                <w:rFonts w:hint="eastAsia" w:ascii="宋体" w:hAnsi="宋体" w:eastAsia="宋体" w:cs="宋体"/>
                <w:sz w:val="24"/>
                <w:szCs w:val="24"/>
                <w:lang w:val="en-US" w:eastAsia="zh-CN"/>
              </w:rPr>
              <w:t>年</w:t>
            </w:r>
          </w:p>
        </w:tc>
        <w:tc>
          <w:tcPr>
            <w:tcW w:w="3954" w:type="dxa"/>
            <w:tcBorders>
              <w:tl2br w:val="nil"/>
              <w:tr2bl w:val="nil"/>
            </w:tcBorders>
            <w:noWrap w:val="0"/>
            <w:tcMar>
              <w:top w:w="15" w:type="dxa"/>
              <w:left w:w="15" w:type="dxa"/>
              <w:right w:w="15" w:type="dxa"/>
            </w:tcMar>
            <w:vAlign w:val="center"/>
          </w:tcPr>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rPr>
                <w:rFonts w:hint="eastAsia" w:ascii="宋体" w:hAnsi="宋体" w:eastAsia="宋体" w:cs="宋体"/>
                <w:b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3423" w:type="dxa"/>
            <w:vMerge w:val="continue"/>
            <w:tcBorders>
              <w:tl2br w:val="nil"/>
              <w:tr2bl w:val="nil"/>
            </w:tcBorders>
            <w:noWrap w:val="0"/>
            <w:tcMar>
              <w:top w:w="15" w:type="dxa"/>
              <w:left w:w="15" w:type="dxa"/>
              <w:right w:w="15" w:type="dxa"/>
            </w:tcMar>
            <w:vAlign w:val="center"/>
          </w:tcPr>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rPr>
                <w:rFonts w:hint="eastAsia" w:ascii="宋体" w:hAnsi="宋体" w:eastAsia="宋体" w:cs="宋体"/>
                <w:b w:val="0"/>
                <w:sz w:val="24"/>
                <w:szCs w:val="24"/>
                <w:highlight w:val="none"/>
                <w:lang w:val="en-US" w:eastAsia="zh-CN"/>
              </w:rPr>
            </w:pPr>
          </w:p>
        </w:tc>
        <w:tc>
          <w:tcPr>
            <w:tcW w:w="1378" w:type="dxa"/>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SA"/>
              </w:rPr>
            </w:pPr>
            <w:r>
              <w:rPr>
                <w:rFonts w:hint="eastAsia" w:ascii="方正书宋_GBK" w:hAnsi="方正书宋_GBK" w:eastAsia="方正书宋_GBK" w:cs="方正书宋_GBK"/>
                <w:i w:val="0"/>
                <w:color w:val="000000"/>
                <w:kern w:val="2"/>
                <w:sz w:val="24"/>
                <w:szCs w:val="24"/>
                <w:highlight w:val="none"/>
                <w:u w:val="none"/>
                <w:lang w:val="en-US" w:eastAsia="zh-CN" w:bidi="ar-SA"/>
              </w:rPr>
              <w:t>2022</w:t>
            </w:r>
            <w:r>
              <w:rPr>
                <w:rFonts w:hint="eastAsia" w:ascii="宋体" w:hAnsi="宋体" w:eastAsia="宋体" w:cs="宋体"/>
                <w:sz w:val="24"/>
                <w:szCs w:val="24"/>
                <w:lang w:val="en-US" w:eastAsia="zh-CN"/>
              </w:rPr>
              <w:t>年</w:t>
            </w:r>
          </w:p>
        </w:tc>
        <w:tc>
          <w:tcPr>
            <w:tcW w:w="3954" w:type="dxa"/>
            <w:tcBorders>
              <w:tl2br w:val="nil"/>
              <w:tr2bl w:val="nil"/>
            </w:tcBorders>
            <w:noWrap w:val="0"/>
            <w:tcMar>
              <w:top w:w="15" w:type="dxa"/>
              <w:left w:w="15" w:type="dxa"/>
              <w:right w:w="15" w:type="dxa"/>
            </w:tcMar>
            <w:vAlign w:val="center"/>
          </w:tcPr>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rPr>
                <w:rFonts w:hint="eastAsia" w:ascii="宋体" w:hAnsi="宋体" w:eastAsia="宋体" w:cs="宋体"/>
                <w:b w:val="0"/>
                <w:sz w:val="24"/>
                <w:szCs w:val="24"/>
                <w:lang w:val="en-US" w:eastAsia="zh-CN"/>
              </w:rPr>
            </w:pPr>
          </w:p>
        </w:tc>
      </w:tr>
    </w:tbl>
    <w:p>
      <w:pPr>
        <w:jc w:val="left"/>
      </w:pPr>
      <w:r>
        <w:br w:type="page"/>
      </w:r>
      <w:r>
        <w:rPr>
          <w:rFonts w:hint="eastAsia" w:ascii="Times New Roman" w:hAnsi="Times New Roman" w:eastAsia="黑体" w:cs="Times New Roman"/>
          <w:sz w:val="32"/>
          <w:szCs w:val="32"/>
          <w:highlight w:val="none"/>
          <w:lang w:val="en-US" w:eastAsia="zh-CN"/>
        </w:rPr>
        <w:t>七、治理和服务水平</w:t>
      </w:r>
    </w:p>
    <w:tbl>
      <w:tblPr>
        <w:tblStyle w:val="11"/>
        <w:tblW w:w="881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26"/>
        <w:gridCol w:w="53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9" w:hRule="atLeast"/>
          <w:jc w:val="center"/>
        </w:trPr>
        <w:tc>
          <w:tcPr>
            <w:tcW w:w="3426" w:type="dxa"/>
            <w:tcBorders>
              <w:tl2br w:val="nil"/>
              <w:tr2bl w:val="nil"/>
            </w:tcBorders>
            <w:noWrap w:val="0"/>
            <w:tcMar>
              <w:top w:w="15" w:type="dxa"/>
              <w:left w:w="15" w:type="dxa"/>
              <w:right w:w="15" w:type="dxa"/>
            </w:tcMar>
            <w:vAlign w:val="center"/>
          </w:tcPr>
          <w:p>
            <w:pPr>
              <w:pStyle w:val="7"/>
              <w:keepNext w:val="0"/>
              <w:keepLines w:val="0"/>
              <w:pageBreakBefore w:val="0"/>
              <w:widowControl w:val="0"/>
              <w:kinsoku/>
              <w:wordWrap/>
              <w:overflowPunct/>
              <w:topLinePunct w:val="0"/>
              <w:autoSpaceDE/>
              <w:autoSpaceDN/>
              <w:bidi w:val="0"/>
              <w:adjustRightInd/>
              <w:snapToGrid/>
              <w:spacing w:after="0" w:line="360" w:lineRule="auto"/>
              <w:ind w:left="0" w:left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治理和服务水平情况</w:t>
            </w:r>
          </w:p>
          <w:p>
            <w:pPr>
              <w:pStyle w:val="7"/>
              <w:keepNext w:val="0"/>
              <w:keepLines w:val="0"/>
              <w:pageBreakBefore w:val="0"/>
              <w:widowControl w:val="0"/>
              <w:kinsoku/>
              <w:wordWrap/>
              <w:overflowPunct/>
              <w:topLinePunct w:val="0"/>
              <w:autoSpaceDE/>
              <w:autoSpaceDN/>
              <w:bidi w:val="0"/>
              <w:adjustRightInd/>
              <w:snapToGrid/>
              <w:spacing w:after="0" w:line="360" w:lineRule="auto"/>
              <w:ind w:left="0" w:left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（200字以内）</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lang w:eastAsia="zh-CN"/>
              </w:rPr>
            </w:pPr>
          </w:p>
        </w:tc>
        <w:tc>
          <w:tcPr>
            <w:tcW w:w="5389" w:type="dxa"/>
            <w:tcBorders>
              <w:tl2br w:val="nil"/>
              <w:tr2bl w:val="nil"/>
            </w:tcBorders>
            <w:noWrap w:val="0"/>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rPr>
                <w:rFonts w:hint="eastAsia"/>
                <w:sz w:val="24"/>
                <w:szCs w:val="24"/>
                <w:lang w:eastAsia="zh-CN"/>
              </w:rPr>
            </w:pPr>
          </w:p>
          <w:p>
            <w:pPr>
              <w:pStyle w:val="2"/>
              <w:rPr>
                <w:rFonts w:hint="eastAsia"/>
                <w:sz w:val="24"/>
                <w:szCs w:val="24"/>
                <w:lang w:eastAsia="zh-CN"/>
              </w:rPr>
            </w:pPr>
          </w:p>
          <w:p>
            <w:pPr>
              <w:pStyle w:val="3"/>
              <w:rPr>
                <w:rFonts w:hint="eastAsia"/>
                <w:sz w:val="24"/>
                <w:szCs w:val="24"/>
                <w:lang w:eastAsia="zh-CN"/>
              </w:rPr>
            </w:pPr>
          </w:p>
          <w:p>
            <w:pPr>
              <w:rPr>
                <w:rFonts w:hint="eastAsia"/>
                <w:sz w:val="24"/>
                <w:szCs w:val="24"/>
                <w:lang w:eastAsia="zh-CN"/>
              </w:rPr>
            </w:pPr>
          </w:p>
          <w:p>
            <w:pPr>
              <w:pStyle w:val="2"/>
              <w:rPr>
                <w:rFonts w:hint="eastAsia"/>
                <w:sz w:val="24"/>
                <w:szCs w:val="24"/>
                <w:lang w:eastAsia="zh-CN"/>
              </w:rPr>
            </w:pPr>
          </w:p>
          <w:p>
            <w:pPr>
              <w:pStyle w:val="3"/>
              <w:rPr>
                <w:rFonts w:hint="eastAsia"/>
                <w:sz w:val="24"/>
                <w:szCs w:val="24"/>
                <w:lang w:eastAsia="zh-CN"/>
              </w:rPr>
            </w:pPr>
          </w:p>
          <w:p>
            <w:pPr>
              <w:rPr>
                <w:rFonts w:hint="eastAsia"/>
                <w:lang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4"/>
                <w:lang w:eastAsia="zh-CN"/>
              </w:rPr>
            </w:pP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left"/>
              <w:textAlignment w:val="auto"/>
              <w:rPr>
                <w:rFonts w:hint="eastAsia"/>
                <w:sz w:val="24"/>
                <w:szCs w:val="24"/>
                <w:lang w:eastAsia="zh-CN"/>
              </w:rPr>
            </w:pPr>
          </w:p>
          <w:p>
            <w:pPr>
              <w:pStyle w:val="7"/>
              <w:keepNext w:val="0"/>
              <w:keepLines w:val="0"/>
              <w:pageBreakBefore w:val="0"/>
              <w:widowControl w:val="0"/>
              <w:kinsoku/>
              <w:wordWrap/>
              <w:overflowPunct/>
              <w:topLinePunct w:val="0"/>
              <w:autoSpaceDE/>
              <w:autoSpaceDN/>
              <w:bidi w:val="0"/>
              <w:adjustRightInd/>
              <w:snapToGrid/>
              <w:spacing w:after="0" w:line="360" w:lineRule="auto"/>
              <w:ind w:left="0" w:leftChars="0"/>
              <w:textAlignment w:val="auto"/>
              <w:rPr>
                <w:rFonts w:hint="eastAsia" w:ascii="宋体" w:hAnsi="宋体" w:eastAsia="宋体" w:cs="宋体"/>
                <w:kern w:val="2"/>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1" w:hRule="atLeast"/>
          <w:jc w:val="center"/>
        </w:trPr>
        <w:tc>
          <w:tcPr>
            <w:tcW w:w="3426" w:type="dxa"/>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中小企业公共服务平台</w:t>
            </w:r>
            <w:r>
              <w:rPr>
                <w:rFonts w:hint="eastAsia" w:ascii="宋体" w:hAnsi="宋体" w:eastAsia="宋体" w:cs="宋体"/>
                <w:sz w:val="24"/>
                <w:szCs w:val="24"/>
                <w:highlight w:val="none"/>
                <w:lang w:val="en-US" w:eastAsia="zh-CN"/>
              </w:rPr>
              <w:t>建设</w:t>
            </w:r>
            <w:r>
              <w:rPr>
                <w:rFonts w:hint="eastAsia" w:ascii="宋体" w:hAnsi="宋体" w:eastAsia="宋体" w:cs="宋体"/>
                <w:sz w:val="24"/>
                <w:szCs w:val="24"/>
                <w:highlight w:val="none"/>
                <w:lang w:eastAsia="zh-CN"/>
              </w:rPr>
              <w:t>情况</w:t>
            </w:r>
          </w:p>
        </w:tc>
        <w:tc>
          <w:tcPr>
            <w:tcW w:w="5389" w:type="dxa"/>
            <w:tcBorders>
              <w:tl2br w:val="nil"/>
              <w:tr2bl w:val="nil"/>
            </w:tcBorders>
            <w:noWrap w:val="0"/>
            <w:tcMar>
              <w:top w:w="15" w:type="dxa"/>
              <w:left w:w="15" w:type="dxa"/>
              <w:right w:w="15" w:type="dxa"/>
            </w:tcMar>
            <w:vAlign w:val="center"/>
          </w:tcPr>
          <w:p>
            <w:pPr>
              <w:pStyle w:val="7"/>
              <w:keepNext w:val="0"/>
              <w:keepLines w:val="0"/>
              <w:pageBreakBefore w:val="0"/>
              <w:widowControl w:val="0"/>
              <w:kinsoku/>
              <w:wordWrap/>
              <w:overflowPunct/>
              <w:topLinePunct w:val="0"/>
              <w:autoSpaceDE/>
              <w:autoSpaceDN/>
              <w:bidi w:val="0"/>
              <w:adjustRightInd/>
              <w:snapToGrid/>
              <w:spacing w:after="0" w:line="360" w:lineRule="auto"/>
              <w:ind w:left="0" w:left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集群已建设的中小企业公共服务平台：</w:t>
            </w:r>
          </w:p>
          <w:p>
            <w:pPr>
              <w:pStyle w:val="7"/>
              <w:keepNext w:val="0"/>
              <w:keepLines w:val="0"/>
              <w:pageBreakBefore w:val="0"/>
              <w:widowControl w:val="0"/>
              <w:kinsoku/>
              <w:wordWrap/>
              <w:overflowPunct/>
              <w:topLinePunct w:val="0"/>
              <w:autoSpaceDE/>
              <w:autoSpaceDN/>
              <w:bidi w:val="0"/>
              <w:adjustRightInd/>
              <w:snapToGrid/>
              <w:spacing w:after="0" w:line="360" w:lineRule="auto"/>
              <w:ind w:left="0" w:left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kern w:val="2"/>
                <w:sz w:val="24"/>
                <w:szCs w:val="24"/>
                <w:highlight w:val="none"/>
                <w:lang w:val="en-US" w:eastAsia="zh-CN" w:bidi="ar-SA"/>
              </w:rPr>
              <w:t>建设或引入国家中小企业公共服务示范平台</w:t>
            </w:r>
          </w:p>
          <w:p>
            <w:pPr>
              <w:pStyle w:val="7"/>
              <w:keepNext w:val="0"/>
              <w:keepLines w:val="0"/>
              <w:pageBreakBefore w:val="0"/>
              <w:widowControl w:val="0"/>
              <w:kinsoku/>
              <w:wordWrap/>
              <w:overflowPunct/>
              <w:topLinePunct w:val="0"/>
              <w:autoSpaceDE/>
              <w:autoSpaceDN/>
              <w:bidi w:val="0"/>
              <w:adjustRightInd/>
              <w:snapToGrid/>
              <w:spacing w:after="0" w:line="360" w:lineRule="auto"/>
              <w:ind w:left="0" w:left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kern w:val="2"/>
                <w:sz w:val="24"/>
                <w:szCs w:val="24"/>
                <w:highlight w:val="none"/>
                <w:lang w:val="en-US" w:eastAsia="zh-CN" w:bidi="ar-SA"/>
              </w:rPr>
              <w:t>建设或引入省级中小企业公共服务示范平台</w:t>
            </w:r>
          </w:p>
          <w:p>
            <w:pPr>
              <w:pStyle w:val="7"/>
              <w:keepNext w:val="0"/>
              <w:keepLines w:val="0"/>
              <w:pageBreakBefore w:val="0"/>
              <w:widowControl w:val="0"/>
              <w:kinsoku/>
              <w:wordWrap/>
              <w:overflowPunct/>
              <w:topLinePunct w:val="0"/>
              <w:autoSpaceDE/>
              <w:autoSpaceDN/>
              <w:bidi w:val="0"/>
              <w:adjustRightInd/>
              <w:snapToGrid/>
              <w:spacing w:after="0" w:line="360" w:lineRule="auto"/>
              <w:ind w:left="0" w:left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kern w:val="2"/>
                <w:sz w:val="24"/>
                <w:szCs w:val="24"/>
                <w:highlight w:val="none"/>
                <w:lang w:val="en-US" w:eastAsia="zh-CN" w:bidi="ar-SA"/>
              </w:rPr>
              <w:t>建立了中小企业公共服务平台</w:t>
            </w:r>
          </w:p>
          <w:p>
            <w:pPr>
              <w:pStyle w:val="7"/>
              <w:keepNext w:val="0"/>
              <w:keepLines w:val="0"/>
              <w:pageBreakBefore w:val="0"/>
              <w:widowControl w:val="0"/>
              <w:kinsoku/>
              <w:wordWrap/>
              <w:overflowPunct/>
              <w:topLinePunct w:val="0"/>
              <w:autoSpaceDE/>
              <w:autoSpaceDN/>
              <w:bidi w:val="0"/>
              <w:adjustRightInd/>
              <w:snapToGrid/>
              <w:spacing w:after="0" w:line="360" w:lineRule="auto"/>
              <w:ind w:left="0" w:left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lang w:eastAsia="zh-CN"/>
              </w:rPr>
              <w:t>（注：勾选需提供佐证材料）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0" w:hRule="atLeast"/>
          <w:jc w:val="center"/>
        </w:trPr>
        <w:tc>
          <w:tcPr>
            <w:tcW w:w="3426" w:type="dxa"/>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集群提供中小企业公共服务情况</w:t>
            </w:r>
          </w:p>
        </w:tc>
        <w:tc>
          <w:tcPr>
            <w:tcW w:w="5389" w:type="dxa"/>
            <w:tcBorders>
              <w:tl2br w:val="nil"/>
              <w:tr2bl w:val="nil"/>
            </w:tcBorders>
            <w:noWrap w:val="0"/>
            <w:tcMar>
              <w:top w:w="15" w:type="dxa"/>
              <w:left w:w="15" w:type="dxa"/>
              <w:right w:w="15" w:type="dxa"/>
            </w:tcMar>
            <w:vAlign w:val="center"/>
          </w:tcPr>
          <w:p>
            <w:pPr>
              <w:pStyle w:val="7"/>
              <w:keepNext w:val="0"/>
              <w:keepLines w:val="0"/>
              <w:pageBreakBefore w:val="0"/>
              <w:widowControl w:val="0"/>
              <w:kinsoku/>
              <w:wordWrap/>
              <w:overflowPunct/>
              <w:topLinePunct w:val="0"/>
              <w:autoSpaceDE/>
              <w:autoSpaceDN/>
              <w:bidi w:val="0"/>
              <w:adjustRightInd/>
              <w:snapToGrid/>
              <w:spacing w:after="0" w:line="360" w:lineRule="auto"/>
              <w:ind w:left="0" w:left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集群已提供的中小企业公共服务：</w:t>
            </w:r>
          </w:p>
          <w:p>
            <w:pPr>
              <w:pStyle w:val="7"/>
              <w:keepNext w:val="0"/>
              <w:keepLines w:val="0"/>
              <w:pageBreakBefore w:val="0"/>
              <w:widowControl w:val="0"/>
              <w:kinsoku/>
              <w:wordWrap/>
              <w:overflowPunct/>
              <w:topLinePunct w:val="0"/>
              <w:autoSpaceDE/>
              <w:autoSpaceDN/>
              <w:bidi w:val="0"/>
              <w:adjustRightInd/>
              <w:snapToGrid/>
              <w:spacing w:after="0" w:line="360" w:lineRule="auto"/>
              <w:ind w:left="0" w:left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kern w:val="2"/>
                <w:sz w:val="24"/>
                <w:szCs w:val="24"/>
                <w:highlight w:val="none"/>
                <w:lang w:val="en-US" w:eastAsia="zh-CN" w:bidi="ar-SA"/>
              </w:rPr>
              <w:t>信息服务</w:t>
            </w:r>
            <w:r>
              <w:rPr>
                <w:rFonts w:hint="eastAsia" w:ascii="宋体" w:hAnsi="宋体" w:eastAsia="宋体" w:cs="宋体"/>
                <w:kern w:val="2"/>
                <w:sz w:val="24"/>
                <w:szCs w:val="24"/>
                <w:highlight w:val="none"/>
                <w:lang w:val="en-US" w:eastAsia="zh-CN" w:bidi="ar-SA"/>
              </w:rPr>
              <w:tab/>
            </w:r>
            <w:r>
              <w:rPr>
                <w:rFonts w:hint="eastAsia" w:ascii="宋体" w:hAnsi="宋体" w:eastAsia="宋体" w:cs="宋体"/>
                <w:kern w:val="2"/>
                <w:sz w:val="24"/>
                <w:szCs w:val="24"/>
                <w:highlight w:val="none"/>
                <w:lang w:val="en-US" w:eastAsia="zh-CN" w:bidi="ar-SA"/>
              </w:rPr>
              <w:tab/>
            </w:r>
            <w:r>
              <w:rPr>
                <w:rFonts w:hint="eastAsia" w:ascii="宋体" w:hAnsi="宋体" w:eastAsia="宋体" w:cs="宋体"/>
                <w:color w:val="000000"/>
                <w:sz w:val="24"/>
                <w:szCs w:val="24"/>
                <w:highlight w:val="none"/>
                <w:lang w:val="en-US" w:eastAsia="zh-CN"/>
              </w:rPr>
              <w:t>□</w:t>
            </w:r>
            <w:r>
              <w:rPr>
                <w:rFonts w:hint="eastAsia" w:ascii="宋体" w:hAnsi="宋体" w:eastAsia="宋体" w:cs="宋体"/>
                <w:kern w:val="2"/>
                <w:sz w:val="24"/>
                <w:szCs w:val="24"/>
                <w:highlight w:val="none"/>
                <w:lang w:val="en-US" w:eastAsia="zh-CN" w:bidi="ar-SA"/>
              </w:rPr>
              <w:t>创业辅导</w:t>
            </w:r>
            <w:r>
              <w:rPr>
                <w:rFonts w:hint="eastAsia" w:ascii="宋体" w:hAnsi="宋体" w:eastAsia="宋体" w:cs="宋体"/>
                <w:kern w:val="2"/>
                <w:sz w:val="24"/>
                <w:szCs w:val="24"/>
                <w:highlight w:val="none"/>
                <w:lang w:val="en-US" w:eastAsia="zh-CN" w:bidi="ar-SA"/>
              </w:rPr>
              <w:tab/>
            </w:r>
            <w:r>
              <w:rPr>
                <w:rFonts w:hint="eastAsia" w:ascii="宋体" w:hAnsi="宋体" w:eastAsia="宋体" w:cs="宋体"/>
                <w:kern w:val="2"/>
                <w:sz w:val="24"/>
                <w:szCs w:val="24"/>
                <w:highlight w:val="none"/>
                <w:lang w:val="en-US" w:eastAsia="zh-CN" w:bidi="ar-SA"/>
              </w:rPr>
              <w:tab/>
            </w:r>
            <w:r>
              <w:rPr>
                <w:rFonts w:hint="eastAsia" w:ascii="宋体" w:hAnsi="宋体" w:eastAsia="宋体" w:cs="宋体"/>
                <w:color w:val="000000"/>
                <w:sz w:val="24"/>
                <w:szCs w:val="24"/>
                <w:highlight w:val="none"/>
                <w:lang w:val="en-US" w:eastAsia="zh-CN"/>
              </w:rPr>
              <w:t>□</w:t>
            </w:r>
            <w:r>
              <w:rPr>
                <w:rFonts w:hint="eastAsia" w:ascii="宋体" w:hAnsi="宋体" w:eastAsia="宋体" w:cs="宋体"/>
                <w:kern w:val="2"/>
                <w:sz w:val="24"/>
                <w:szCs w:val="24"/>
                <w:highlight w:val="none"/>
                <w:lang w:val="en-US" w:eastAsia="zh-CN" w:bidi="ar-SA"/>
              </w:rPr>
              <w:t>创新支持</w:t>
            </w:r>
            <w:r>
              <w:rPr>
                <w:rFonts w:hint="eastAsia" w:ascii="宋体" w:hAnsi="宋体" w:eastAsia="宋体" w:cs="宋体"/>
                <w:kern w:val="2"/>
                <w:sz w:val="24"/>
                <w:szCs w:val="24"/>
                <w:highlight w:val="none"/>
                <w:lang w:val="en-US" w:eastAsia="zh-CN" w:bidi="ar-SA"/>
              </w:rPr>
              <w:tab/>
            </w:r>
            <w:r>
              <w:rPr>
                <w:rFonts w:hint="eastAsia" w:ascii="宋体" w:hAnsi="宋体" w:eastAsia="宋体" w:cs="宋体"/>
                <w:kern w:val="2"/>
                <w:sz w:val="24"/>
                <w:szCs w:val="24"/>
                <w:highlight w:val="none"/>
                <w:lang w:val="en-US" w:eastAsia="zh-CN" w:bidi="ar-SA"/>
              </w:rPr>
              <w:tab/>
            </w:r>
          </w:p>
          <w:p>
            <w:pPr>
              <w:pStyle w:val="7"/>
              <w:keepNext w:val="0"/>
              <w:keepLines w:val="0"/>
              <w:pageBreakBefore w:val="0"/>
              <w:widowControl w:val="0"/>
              <w:kinsoku/>
              <w:wordWrap/>
              <w:overflowPunct/>
              <w:topLinePunct w:val="0"/>
              <w:autoSpaceDE/>
              <w:autoSpaceDN/>
              <w:bidi w:val="0"/>
              <w:adjustRightInd/>
              <w:snapToGrid/>
              <w:spacing w:after="0" w:line="360" w:lineRule="auto"/>
              <w:ind w:left="0" w:left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kern w:val="2"/>
                <w:sz w:val="24"/>
                <w:szCs w:val="24"/>
                <w:highlight w:val="none"/>
                <w:lang w:val="en-US" w:eastAsia="zh-CN" w:bidi="ar-SA"/>
              </w:rPr>
              <w:t>人员培训</w:t>
            </w:r>
            <w:r>
              <w:rPr>
                <w:rFonts w:hint="eastAsia" w:ascii="宋体" w:hAnsi="宋体" w:eastAsia="宋体" w:cs="宋体"/>
                <w:kern w:val="2"/>
                <w:sz w:val="24"/>
                <w:szCs w:val="24"/>
                <w:highlight w:val="none"/>
                <w:lang w:val="en-US" w:eastAsia="zh-CN" w:bidi="ar-SA"/>
              </w:rPr>
              <w:tab/>
            </w:r>
            <w:r>
              <w:rPr>
                <w:rFonts w:hint="eastAsia" w:ascii="宋体" w:hAnsi="宋体" w:eastAsia="宋体" w:cs="宋体"/>
                <w:kern w:val="2"/>
                <w:sz w:val="24"/>
                <w:szCs w:val="24"/>
                <w:highlight w:val="none"/>
                <w:lang w:val="en-US" w:eastAsia="zh-CN" w:bidi="ar-SA"/>
              </w:rPr>
              <w:tab/>
            </w:r>
            <w:r>
              <w:rPr>
                <w:rFonts w:hint="eastAsia" w:ascii="宋体" w:hAnsi="宋体" w:eastAsia="宋体" w:cs="宋体"/>
                <w:color w:val="000000"/>
                <w:sz w:val="24"/>
                <w:szCs w:val="24"/>
                <w:highlight w:val="none"/>
                <w:lang w:val="en-US" w:eastAsia="zh-CN"/>
              </w:rPr>
              <w:t>□</w:t>
            </w:r>
            <w:r>
              <w:rPr>
                <w:rFonts w:hint="eastAsia" w:ascii="宋体" w:hAnsi="宋体" w:eastAsia="宋体" w:cs="宋体"/>
                <w:kern w:val="2"/>
                <w:sz w:val="24"/>
                <w:szCs w:val="24"/>
                <w:highlight w:val="none"/>
                <w:lang w:val="en-US" w:eastAsia="zh-CN" w:bidi="ar-SA"/>
              </w:rPr>
              <w:t>市场营销</w:t>
            </w:r>
            <w:r>
              <w:rPr>
                <w:rFonts w:hint="eastAsia" w:ascii="宋体" w:hAnsi="宋体" w:eastAsia="宋体" w:cs="宋体"/>
                <w:kern w:val="2"/>
                <w:sz w:val="24"/>
                <w:szCs w:val="24"/>
                <w:highlight w:val="none"/>
                <w:lang w:val="en-US" w:eastAsia="zh-CN" w:bidi="ar-SA"/>
              </w:rPr>
              <w:tab/>
            </w:r>
            <w:r>
              <w:rPr>
                <w:rFonts w:hint="eastAsia" w:ascii="宋体" w:hAnsi="宋体" w:eastAsia="宋体" w:cs="宋体"/>
                <w:kern w:val="2"/>
                <w:sz w:val="24"/>
                <w:szCs w:val="24"/>
                <w:highlight w:val="none"/>
                <w:lang w:val="en-US" w:eastAsia="zh-CN" w:bidi="ar-SA"/>
              </w:rPr>
              <w:tab/>
            </w:r>
            <w:r>
              <w:rPr>
                <w:rFonts w:hint="eastAsia" w:ascii="宋体" w:hAnsi="宋体" w:eastAsia="宋体" w:cs="宋体"/>
                <w:color w:val="000000"/>
                <w:sz w:val="24"/>
                <w:szCs w:val="24"/>
                <w:highlight w:val="none"/>
                <w:lang w:val="en-US" w:eastAsia="zh-CN"/>
              </w:rPr>
              <w:t>□</w:t>
            </w:r>
            <w:r>
              <w:rPr>
                <w:rFonts w:hint="eastAsia" w:ascii="宋体" w:hAnsi="宋体" w:eastAsia="宋体" w:cs="宋体"/>
                <w:kern w:val="2"/>
                <w:sz w:val="24"/>
                <w:szCs w:val="24"/>
                <w:highlight w:val="none"/>
                <w:lang w:val="en-US" w:eastAsia="zh-CN" w:bidi="ar-SA"/>
              </w:rPr>
              <w:t>投融资服务</w:t>
            </w:r>
          </w:p>
          <w:p>
            <w:pPr>
              <w:pStyle w:val="7"/>
              <w:keepNext w:val="0"/>
              <w:keepLines w:val="0"/>
              <w:pageBreakBefore w:val="0"/>
              <w:widowControl w:val="0"/>
              <w:kinsoku/>
              <w:wordWrap/>
              <w:overflowPunct/>
              <w:topLinePunct w:val="0"/>
              <w:autoSpaceDE/>
              <w:autoSpaceDN/>
              <w:bidi w:val="0"/>
              <w:adjustRightInd/>
              <w:snapToGrid/>
              <w:spacing w:after="0" w:line="360" w:lineRule="auto"/>
              <w:ind w:left="0" w:left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kern w:val="2"/>
                <w:sz w:val="24"/>
                <w:szCs w:val="24"/>
                <w:highlight w:val="none"/>
                <w:lang w:val="en-US" w:eastAsia="zh-CN" w:bidi="ar-SA"/>
              </w:rPr>
              <w:t>管理咨询</w:t>
            </w:r>
          </w:p>
          <w:p>
            <w:pPr>
              <w:pStyle w:val="7"/>
              <w:keepNext w:val="0"/>
              <w:keepLines w:val="0"/>
              <w:pageBreakBefore w:val="0"/>
              <w:widowControl w:val="0"/>
              <w:kinsoku/>
              <w:wordWrap/>
              <w:overflowPunct/>
              <w:topLinePunct w:val="0"/>
              <w:autoSpaceDE/>
              <w:autoSpaceDN/>
              <w:bidi w:val="0"/>
              <w:adjustRightInd/>
              <w:snapToGrid/>
              <w:spacing w:after="0" w:line="360" w:lineRule="auto"/>
              <w:ind w:left="0" w:left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lang w:eastAsia="zh-CN"/>
              </w:rPr>
              <w:t>（注：勾选需提供佐证材料）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7" w:hRule="atLeast"/>
          <w:jc w:val="center"/>
        </w:trPr>
        <w:tc>
          <w:tcPr>
            <w:tcW w:w="3426" w:type="dxa"/>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集群治理情况</w:t>
            </w:r>
          </w:p>
        </w:tc>
        <w:tc>
          <w:tcPr>
            <w:tcW w:w="5389" w:type="dxa"/>
            <w:tcBorders>
              <w:tl2br w:val="nil"/>
              <w:tr2bl w:val="nil"/>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集群开展的治理工作：</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kern w:val="2"/>
                <w:sz w:val="24"/>
                <w:szCs w:val="24"/>
                <w:highlight w:val="none"/>
                <w:lang w:val="en-US" w:eastAsia="zh-CN" w:bidi="ar-SA"/>
              </w:rPr>
              <w:t>建立了专业化发展促进机构、开展共商共建共享</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kern w:val="2"/>
                <w:sz w:val="24"/>
                <w:szCs w:val="24"/>
                <w:highlight w:val="none"/>
                <w:lang w:val="en-US" w:eastAsia="zh-CN" w:bidi="ar-SA"/>
              </w:rPr>
              <w:t>建立了中小企业合法权益保护机制</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kern w:val="2"/>
                <w:sz w:val="24"/>
                <w:szCs w:val="24"/>
                <w:highlight w:val="none"/>
                <w:lang w:val="en-US" w:eastAsia="zh-CN" w:bidi="ar-SA"/>
              </w:rPr>
              <w:t>建立了公共服务效果考核机制</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lang w:eastAsia="zh-CN"/>
              </w:rPr>
              <w:t>（注：勾选需提供佐证材料）</w:t>
            </w:r>
          </w:p>
        </w:tc>
      </w:tr>
    </w:tbl>
    <w:p>
      <w:pPr>
        <w:jc w:val="left"/>
        <w:rPr>
          <w:rFonts w:hint="eastAsia" w:eastAsia="宋体"/>
          <w:lang w:eastAsia="zh-CN"/>
        </w:rPr>
      </w:pPr>
      <w:r>
        <w:br w:type="page"/>
      </w:r>
      <w:r>
        <w:rPr>
          <w:rFonts w:hint="eastAsia" w:ascii="Times New Roman" w:hAnsi="Times New Roman" w:eastAsia="黑体" w:cs="Times New Roman"/>
          <w:sz w:val="32"/>
          <w:szCs w:val="32"/>
          <w:highlight w:val="none"/>
          <w:lang w:val="en-US" w:eastAsia="zh-CN"/>
        </w:rPr>
        <w:t>八、未来三年中小企业特色产业集群发展规划</w:t>
      </w:r>
    </w:p>
    <w:tbl>
      <w:tblPr>
        <w:tblStyle w:val="11"/>
        <w:tblW w:w="90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9005" w:type="dxa"/>
            <w:tcBorders>
              <w:tl2br w:val="nil"/>
              <w:tr2bl w:val="nil"/>
            </w:tcBorders>
            <w:noWrap w:val="0"/>
            <w:tcMar>
              <w:top w:w="15" w:type="dxa"/>
              <w:left w:w="15" w:type="dxa"/>
              <w:right w:w="15" w:type="dxa"/>
            </w:tcMar>
            <w:vAlign w:val="center"/>
          </w:tcPr>
          <w:p>
            <w:pPr>
              <w:pStyle w:val="7"/>
              <w:keepNext w:val="0"/>
              <w:keepLines w:val="0"/>
              <w:pageBreakBefore w:val="0"/>
              <w:kinsoku/>
              <w:wordWrap/>
              <w:overflowPunct/>
              <w:topLinePunct w:val="0"/>
              <w:autoSpaceDE/>
              <w:autoSpaceDN/>
              <w:bidi w:val="0"/>
              <w:adjustRightInd/>
              <w:snapToGrid/>
              <w:spacing w:beforeLines="0" w:after="0" w:afterLines="0" w:line="360" w:lineRule="auto"/>
              <w:ind w:left="0" w:leftChars="0"/>
              <w:textAlignment w:val="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（3000字以内）</w:t>
            </w:r>
          </w:p>
          <w:p>
            <w:pPr>
              <w:pStyle w:val="7"/>
              <w:keepNext w:val="0"/>
              <w:keepLines w:val="0"/>
              <w:pageBreakBefore w:val="0"/>
              <w:kinsoku/>
              <w:wordWrap/>
              <w:overflowPunct/>
              <w:topLinePunct w:val="0"/>
              <w:autoSpaceDE/>
              <w:autoSpaceDN/>
              <w:bidi w:val="0"/>
              <w:adjustRightInd/>
              <w:snapToGrid/>
              <w:spacing w:beforeLines="0" w:after="0" w:afterLines="0"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一</w:t>
            </w:r>
            <w:r>
              <w:rPr>
                <w:rFonts w:hint="eastAsia" w:ascii="宋体" w:hAnsi="宋体" w:eastAsia="宋体" w:cs="宋体"/>
                <w:sz w:val="24"/>
                <w:szCs w:val="24"/>
                <w:highlight w:val="none"/>
              </w:rPr>
              <w:t>、集群基本情况</w:t>
            </w:r>
            <w:r>
              <w:rPr>
                <w:rFonts w:hint="eastAsia" w:ascii="宋体" w:hAnsi="宋体" w:eastAsia="宋体" w:cs="宋体"/>
                <w:sz w:val="24"/>
                <w:szCs w:val="24"/>
                <w:highlight w:val="none"/>
                <w:lang w:val="en-US" w:eastAsia="zh-CN"/>
              </w:rPr>
              <w:t>简</w:t>
            </w:r>
            <w:r>
              <w:rPr>
                <w:rFonts w:hint="eastAsia" w:ascii="宋体" w:hAnsi="宋体" w:eastAsia="宋体" w:cs="宋体"/>
                <w:sz w:val="24"/>
                <w:szCs w:val="24"/>
                <w:highlight w:val="none"/>
              </w:rPr>
              <w:t>介</w:t>
            </w:r>
          </w:p>
          <w:p>
            <w:pPr>
              <w:pStyle w:val="7"/>
              <w:keepNext w:val="0"/>
              <w:keepLines w:val="0"/>
              <w:pageBreakBefore w:val="0"/>
              <w:kinsoku/>
              <w:wordWrap/>
              <w:overflowPunct/>
              <w:topLinePunct w:val="0"/>
              <w:autoSpaceDE/>
              <w:autoSpaceDN/>
              <w:bidi w:val="0"/>
              <w:adjustRightInd/>
              <w:snapToGrid/>
              <w:spacing w:beforeLines="0" w:after="0" w:afterLines="0" w:line="360" w:lineRule="auto"/>
              <w:ind w:left="0" w:leftChars="0"/>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包括总体情况、主导产业、产业集群相关政策制定与实施情况、优质主体培育、品牌打造、产业链供应链建设等方面近三年来发展情况、在行业中所处的地位等。</w:t>
            </w:r>
          </w:p>
          <w:p>
            <w:pPr>
              <w:pStyle w:val="7"/>
              <w:keepNext w:val="0"/>
              <w:keepLines w:val="0"/>
              <w:pageBreakBefore w:val="0"/>
              <w:kinsoku/>
              <w:wordWrap/>
              <w:overflowPunct/>
              <w:topLinePunct w:val="0"/>
              <w:autoSpaceDE/>
              <w:autoSpaceDN/>
              <w:bidi w:val="0"/>
              <w:adjustRightInd/>
              <w:snapToGrid/>
              <w:spacing w:beforeLines="0" w:after="0" w:afterLines="0"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、发展成</w:t>
            </w:r>
            <w:r>
              <w:rPr>
                <w:rFonts w:hint="eastAsia" w:ascii="宋体" w:hAnsi="宋体" w:eastAsia="宋体" w:cs="宋体"/>
                <w:sz w:val="24"/>
                <w:szCs w:val="24"/>
                <w:highlight w:val="none"/>
                <w:lang w:eastAsia="zh-CN"/>
              </w:rPr>
              <w:t>效</w:t>
            </w:r>
          </w:p>
          <w:p>
            <w:pPr>
              <w:pStyle w:val="7"/>
              <w:keepNext w:val="0"/>
              <w:keepLines w:val="0"/>
              <w:pageBreakBefore w:val="0"/>
              <w:kinsoku/>
              <w:wordWrap/>
              <w:overflowPunct/>
              <w:topLinePunct w:val="0"/>
              <w:autoSpaceDE/>
              <w:autoSpaceDN/>
              <w:bidi w:val="0"/>
              <w:adjustRightInd/>
              <w:snapToGrid/>
              <w:spacing w:beforeLines="0" w:after="0" w:afterLines="0" w:line="360" w:lineRule="auto"/>
              <w:ind w:left="0" w:leftChars="0"/>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包括提升集群主导产业优势、激发集群创新活力</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rPr>
              <w:t>推进集群数字化升级、加快集群绿色低碳转型、深化集群开放合作、提升集群治理和服务能力等方面开展的工作和取得的成绩。</w:t>
            </w:r>
          </w:p>
          <w:p>
            <w:pPr>
              <w:pStyle w:val="7"/>
              <w:keepNext w:val="0"/>
              <w:keepLines w:val="0"/>
              <w:pageBreakBefore w:val="0"/>
              <w:numPr>
                <w:ilvl w:val="0"/>
                <w:numId w:val="2"/>
              </w:numPr>
              <w:kinsoku/>
              <w:wordWrap/>
              <w:overflowPunct/>
              <w:topLinePunct w:val="0"/>
              <w:autoSpaceDE/>
              <w:autoSpaceDN/>
              <w:bidi w:val="0"/>
              <w:adjustRightInd/>
              <w:snapToGrid/>
              <w:spacing w:beforeLines="0" w:after="0" w:afterLines="0"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存在的问题</w:t>
            </w:r>
          </w:p>
          <w:p>
            <w:pPr>
              <w:pStyle w:val="7"/>
              <w:keepNext w:val="0"/>
              <w:keepLines w:val="0"/>
              <w:pageBreakBefore w:val="0"/>
              <w:kinsoku/>
              <w:wordWrap/>
              <w:overflowPunct/>
              <w:topLinePunct w:val="0"/>
              <w:autoSpaceDE/>
              <w:autoSpaceDN/>
              <w:bidi w:val="0"/>
              <w:adjustRightInd/>
              <w:snapToGrid/>
              <w:spacing w:beforeLines="0" w:after="0" w:afterLines="0" w:line="360" w:lineRule="auto"/>
              <w:ind w:left="0"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、未来</w:t>
            </w: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rPr>
              <w:t>年中小企业特色产业集群</w:t>
            </w:r>
            <w:r>
              <w:rPr>
                <w:rFonts w:hint="eastAsia" w:ascii="宋体" w:hAnsi="宋体" w:eastAsia="宋体" w:cs="宋体"/>
                <w:sz w:val="24"/>
                <w:szCs w:val="24"/>
                <w:highlight w:val="none"/>
                <w:lang w:eastAsia="zh-CN"/>
              </w:rPr>
              <w:t>发展规划</w:t>
            </w:r>
          </w:p>
          <w:p>
            <w:pPr>
              <w:pStyle w:val="7"/>
              <w:keepNext w:val="0"/>
              <w:keepLines w:val="0"/>
              <w:pageBreakBefore w:val="0"/>
              <w:numPr>
                <w:ilvl w:val="0"/>
                <w:numId w:val="3"/>
              </w:numPr>
              <w:kinsoku/>
              <w:wordWrap/>
              <w:overflowPunct/>
              <w:topLinePunct w:val="0"/>
              <w:autoSpaceDE/>
              <w:autoSpaceDN/>
              <w:bidi w:val="0"/>
              <w:adjustRightInd/>
              <w:snapToGrid/>
              <w:spacing w:beforeLines="0" w:after="0" w:afterLines="0"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总体思路</w:t>
            </w:r>
          </w:p>
          <w:p>
            <w:pPr>
              <w:pStyle w:val="7"/>
              <w:keepNext w:val="0"/>
              <w:keepLines w:val="0"/>
              <w:pageBreakBefore w:val="0"/>
              <w:numPr>
                <w:ilvl w:val="0"/>
                <w:numId w:val="3"/>
              </w:numPr>
              <w:kinsoku/>
              <w:wordWrap/>
              <w:overflowPunct/>
              <w:topLinePunct w:val="0"/>
              <w:autoSpaceDE/>
              <w:autoSpaceDN/>
              <w:bidi w:val="0"/>
              <w:adjustRightInd/>
              <w:snapToGrid/>
              <w:spacing w:beforeLines="0" w:after="0" w:afterLines="0"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发展目标</w:t>
            </w:r>
          </w:p>
          <w:p>
            <w:pPr>
              <w:pStyle w:val="7"/>
              <w:keepNext w:val="0"/>
              <w:keepLines w:val="0"/>
              <w:pageBreakBefore w:val="0"/>
              <w:widowControl/>
              <w:numPr>
                <w:ilvl w:val="0"/>
                <w:numId w:val="3"/>
              </w:numPr>
              <w:kinsoku/>
              <w:wordWrap/>
              <w:overflowPunct/>
              <w:topLinePunct w:val="0"/>
              <w:autoSpaceDE/>
              <w:autoSpaceDN/>
              <w:bidi w:val="0"/>
              <w:adjustRightInd/>
              <w:snapToGrid/>
              <w:spacing w:beforeLines="0" w:after="0" w:afterLines="0" w:line="360" w:lineRule="auto"/>
              <w:ind w:left="0" w:left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重点任务</w:t>
            </w:r>
          </w:p>
          <w:p>
            <w:pPr>
              <w:pStyle w:val="7"/>
              <w:keepNext w:val="0"/>
              <w:keepLines w:val="0"/>
              <w:pageBreakBefore w:val="0"/>
              <w:numPr>
                <w:ilvl w:val="0"/>
                <w:numId w:val="3"/>
              </w:numPr>
              <w:kinsoku/>
              <w:wordWrap/>
              <w:overflowPunct/>
              <w:topLinePunct w:val="0"/>
              <w:autoSpaceDE/>
              <w:autoSpaceDN/>
              <w:bidi w:val="0"/>
              <w:adjustRightInd/>
              <w:snapToGrid/>
              <w:spacing w:beforeLines="0" w:after="0" w:afterLines="0" w:line="360" w:lineRule="auto"/>
              <w:ind w:left="0" w:left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保障措施</w:t>
            </w:r>
          </w:p>
        </w:tc>
      </w:tr>
    </w:tbl>
    <w:p>
      <w:pPr>
        <w:jc w:val="left"/>
      </w:pPr>
      <w:r>
        <w:br w:type="page"/>
      </w:r>
      <w:r>
        <w:rPr>
          <w:rFonts w:hint="eastAsia" w:ascii="Times New Roman" w:hAnsi="Times New Roman" w:eastAsia="黑体" w:cs="Times New Roman"/>
          <w:sz w:val="32"/>
          <w:szCs w:val="32"/>
          <w:highlight w:val="none"/>
          <w:lang w:val="en-US" w:eastAsia="zh-CN"/>
        </w:rPr>
        <w:t>九、真实性声明及推荐意见</w:t>
      </w:r>
    </w:p>
    <w:tbl>
      <w:tblPr>
        <w:tblStyle w:val="11"/>
        <w:tblW w:w="90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40"/>
        <w:gridCol w:w="74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668" w:hRule="atLeast"/>
          <w:jc w:val="center"/>
        </w:trPr>
        <w:tc>
          <w:tcPr>
            <w:tcW w:w="1640" w:type="dxa"/>
            <w:tcBorders>
              <w:tl2br w:val="nil"/>
              <w:tr2bl w:val="nil"/>
            </w:tcBorders>
            <w:noWrap w:val="0"/>
            <w:tcMar>
              <w:top w:w="15" w:type="dxa"/>
              <w:left w:w="15" w:type="dxa"/>
              <w:right w:w="15" w:type="dxa"/>
            </w:tcMar>
            <w:vAlign w:val="center"/>
          </w:tcPr>
          <w:p>
            <w:pPr>
              <w:pStyle w:val="2"/>
              <w:keepNext w:val="0"/>
              <w:keepLines w:val="0"/>
              <w:pageBreakBefore w:val="0"/>
              <w:widowControl w:val="0"/>
              <w:kinsoku/>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i w:val="0"/>
                <w:color w:val="000000"/>
                <w:kern w:val="0"/>
                <w:sz w:val="24"/>
                <w:szCs w:val="24"/>
                <w:highlight w:val="none"/>
                <w:u w:val="none"/>
                <w:lang w:val="en-US" w:eastAsia="zh-CN" w:bidi="ar"/>
              </w:rPr>
              <w:t>真实性声明</w:t>
            </w:r>
          </w:p>
          <w:p>
            <w:pPr>
              <w:pStyle w:val="3"/>
              <w:keepNext w:val="0"/>
              <w:keepLines w:val="0"/>
              <w:pageBreakBefore w:val="0"/>
              <w:widowControl w:val="0"/>
              <w:kinsoku/>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sz w:val="24"/>
                <w:szCs w:val="24"/>
                <w:highlight w:val="none"/>
              </w:rPr>
            </w:pPr>
          </w:p>
        </w:tc>
        <w:tc>
          <w:tcPr>
            <w:tcW w:w="7422" w:type="dxa"/>
            <w:tcBorders>
              <w:tl2br w:val="nil"/>
              <w:tr2bl w:val="nil"/>
            </w:tcBorders>
            <w:noWrap w:val="0"/>
            <w:tcMar>
              <w:top w:w="15" w:type="dxa"/>
              <w:left w:w="15" w:type="dxa"/>
              <w:right w:w="15" w:type="dxa"/>
            </w:tcMar>
            <w:vAlign w:val="center"/>
          </w:tcPr>
          <w:p>
            <w:pPr>
              <w:pStyle w:val="3"/>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jc w:val="both"/>
              <w:textAlignment w:val="auto"/>
              <w:rPr>
                <w:rFonts w:hint="eastAsia" w:ascii="宋体" w:hAnsi="宋体" w:eastAsia="宋体" w:cs="宋体"/>
                <w:b w:val="0"/>
                <w:color w:val="000000"/>
                <w:kern w:val="0"/>
                <w:sz w:val="24"/>
                <w:szCs w:val="24"/>
                <w:highlight w:val="none"/>
                <w:lang w:bidi="ar"/>
              </w:rPr>
            </w:pPr>
            <w:r>
              <w:rPr>
                <w:rFonts w:hint="eastAsia" w:ascii="宋体" w:hAnsi="宋体" w:eastAsia="宋体" w:cs="宋体"/>
                <w:b w:val="0"/>
                <w:color w:val="000000"/>
                <w:kern w:val="0"/>
                <w:sz w:val="24"/>
                <w:szCs w:val="24"/>
                <w:highlight w:val="none"/>
                <w:lang w:val="en-US" w:eastAsia="zh-CN" w:bidi="ar"/>
              </w:rPr>
              <w:t>本单位</w:t>
            </w:r>
            <w:r>
              <w:rPr>
                <w:rFonts w:hint="eastAsia" w:ascii="宋体" w:hAnsi="宋体" w:eastAsia="宋体" w:cs="宋体"/>
                <w:b w:val="0"/>
                <w:color w:val="000000"/>
                <w:kern w:val="0"/>
                <w:sz w:val="24"/>
                <w:szCs w:val="24"/>
                <w:highlight w:val="none"/>
                <w:lang w:bidi="ar"/>
              </w:rPr>
              <w:t>承诺</w:t>
            </w:r>
            <w:r>
              <w:rPr>
                <w:rFonts w:hint="eastAsia" w:ascii="宋体" w:hAnsi="宋体" w:eastAsia="宋体" w:cs="宋体"/>
                <w:b w:val="0"/>
                <w:color w:val="000000"/>
                <w:kern w:val="0"/>
                <w:sz w:val="24"/>
                <w:szCs w:val="24"/>
                <w:highlight w:val="none"/>
                <w:lang w:val="en-US" w:eastAsia="zh-CN" w:bidi="ar"/>
              </w:rPr>
              <w:t>此次</w:t>
            </w:r>
            <w:r>
              <w:rPr>
                <w:rFonts w:hint="eastAsia" w:ascii="宋体" w:hAnsi="宋体" w:eastAsia="宋体" w:cs="宋体"/>
                <w:b w:val="0"/>
                <w:color w:val="000000"/>
                <w:kern w:val="0"/>
                <w:sz w:val="24"/>
                <w:szCs w:val="24"/>
                <w:highlight w:val="none"/>
                <w:lang w:bidi="ar"/>
              </w:rPr>
              <w:t>申报</w:t>
            </w:r>
            <w:r>
              <w:rPr>
                <w:rFonts w:hint="eastAsia" w:ascii="宋体" w:hAnsi="宋体" w:eastAsia="宋体" w:cs="宋体"/>
                <w:b w:val="0"/>
                <w:color w:val="000000"/>
                <w:kern w:val="0"/>
                <w:sz w:val="24"/>
                <w:szCs w:val="24"/>
                <w:highlight w:val="none"/>
                <w:lang w:val="en-US" w:eastAsia="zh-CN" w:bidi="ar"/>
              </w:rPr>
              <w:t>中小企业特色产业集群的申请</w:t>
            </w:r>
            <w:r>
              <w:rPr>
                <w:rFonts w:hint="eastAsia" w:ascii="宋体" w:hAnsi="宋体" w:eastAsia="宋体" w:cs="宋体"/>
                <w:b w:val="0"/>
                <w:color w:val="000000"/>
                <w:kern w:val="0"/>
                <w:sz w:val="24"/>
                <w:szCs w:val="24"/>
                <w:highlight w:val="none"/>
                <w:lang w:bidi="ar"/>
              </w:rPr>
              <w:t>材料(包括附件资料)真实</w:t>
            </w:r>
            <w:r>
              <w:rPr>
                <w:rFonts w:hint="eastAsia" w:ascii="宋体" w:hAnsi="宋体" w:eastAsia="宋体" w:cs="宋体"/>
                <w:b w:val="0"/>
                <w:color w:val="000000"/>
                <w:kern w:val="0"/>
                <w:sz w:val="24"/>
                <w:szCs w:val="24"/>
                <w:highlight w:val="none"/>
                <w:lang w:eastAsia="zh-CN" w:bidi="ar"/>
              </w:rPr>
              <w:t>、</w:t>
            </w:r>
            <w:r>
              <w:rPr>
                <w:rFonts w:hint="eastAsia" w:ascii="宋体" w:hAnsi="宋体" w:eastAsia="宋体" w:cs="宋体"/>
                <w:b w:val="0"/>
                <w:color w:val="000000"/>
                <w:kern w:val="0"/>
                <w:sz w:val="24"/>
                <w:szCs w:val="24"/>
                <w:highlight w:val="none"/>
                <w:lang w:val="en-US" w:eastAsia="zh-CN" w:bidi="ar"/>
              </w:rPr>
              <w:t>合法</w:t>
            </w:r>
            <w:r>
              <w:rPr>
                <w:rFonts w:hint="eastAsia" w:ascii="宋体" w:hAnsi="宋体" w:eastAsia="宋体" w:cs="宋体"/>
                <w:b w:val="0"/>
                <w:color w:val="000000"/>
                <w:kern w:val="0"/>
                <w:sz w:val="24"/>
                <w:szCs w:val="24"/>
                <w:highlight w:val="none"/>
                <w:lang w:bidi="ar"/>
              </w:rPr>
              <w:t>。</w:t>
            </w:r>
            <w:r>
              <w:rPr>
                <w:rFonts w:hint="eastAsia" w:ascii="宋体" w:hAnsi="宋体" w:eastAsia="宋体" w:cs="宋体"/>
                <w:b w:val="0"/>
                <w:color w:val="000000"/>
                <w:kern w:val="0"/>
                <w:sz w:val="24"/>
                <w:szCs w:val="24"/>
                <w:highlight w:val="none"/>
                <w:lang w:val="en-US" w:eastAsia="zh-CN" w:bidi="ar"/>
              </w:rPr>
              <w:t>如有不实之处</w:t>
            </w:r>
            <w:r>
              <w:rPr>
                <w:rFonts w:hint="eastAsia" w:ascii="宋体" w:hAnsi="宋体" w:eastAsia="宋体" w:cs="宋体"/>
                <w:b w:val="0"/>
                <w:color w:val="000000"/>
                <w:kern w:val="0"/>
                <w:sz w:val="24"/>
                <w:szCs w:val="24"/>
                <w:highlight w:val="none"/>
                <w:lang w:eastAsia="zh-CN" w:bidi="ar"/>
              </w:rPr>
              <w:t>，</w:t>
            </w:r>
            <w:r>
              <w:rPr>
                <w:rFonts w:hint="eastAsia" w:ascii="宋体" w:hAnsi="宋体" w:eastAsia="宋体" w:cs="宋体"/>
                <w:b w:val="0"/>
                <w:color w:val="000000"/>
                <w:kern w:val="0"/>
                <w:sz w:val="24"/>
                <w:szCs w:val="24"/>
                <w:highlight w:val="none"/>
                <w:lang w:bidi="ar"/>
              </w:rPr>
              <w:t>本单位愿意</w:t>
            </w:r>
            <w:r>
              <w:rPr>
                <w:rFonts w:hint="eastAsia" w:ascii="宋体" w:hAnsi="宋体" w:eastAsia="宋体" w:cs="宋体"/>
                <w:b w:val="0"/>
                <w:color w:val="000000"/>
                <w:kern w:val="0"/>
                <w:sz w:val="24"/>
                <w:szCs w:val="24"/>
                <w:highlight w:val="none"/>
                <w:lang w:val="en-US" w:eastAsia="zh-CN" w:bidi="ar"/>
              </w:rPr>
              <w:t>负相应法律责任，并</w:t>
            </w:r>
            <w:r>
              <w:rPr>
                <w:rFonts w:hint="eastAsia" w:ascii="宋体" w:hAnsi="宋体" w:eastAsia="宋体" w:cs="宋体"/>
                <w:b w:val="0"/>
                <w:color w:val="000000"/>
                <w:kern w:val="0"/>
                <w:sz w:val="24"/>
                <w:szCs w:val="24"/>
                <w:highlight w:val="none"/>
                <w:lang w:bidi="ar"/>
              </w:rPr>
              <w:t>承担由此产生的一切后果。</w:t>
            </w:r>
          </w:p>
          <w:p>
            <w:pPr>
              <w:rPr>
                <w:rFonts w:hint="eastAsia" w:ascii="宋体" w:hAnsi="宋体" w:eastAsia="宋体" w:cs="宋体"/>
                <w:b w:val="0"/>
                <w:color w:val="000000"/>
                <w:kern w:val="0"/>
                <w:sz w:val="24"/>
                <w:szCs w:val="24"/>
                <w:highlight w:val="none"/>
                <w:lang w:bidi="ar"/>
              </w:rPr>
            </w:pPr>
          </w:p>
          <w:p>
            <w:pPr>
              <w:pStyle w:val="2"/>
              <w:rPr>
                <w:rFonts w:hint="eastAsia"/>
              </w:rPr>
            </w:pPr>
          </w:p>
          <w:p>
            <w:pPr>
              <w:pStyle w:val="3"/>
              <w:keepNext w:val="0"/>
              <w:keepLines w:val="0"/>
              <w:pageBreakBefore w:val="0"/>
              <w:widowControl w:val="0"/>
              <w:kinsoku/>
              <w:wordWrap w:val="0"/>
              <w:overflowPunct/>
              <w:topLinePunct w:val="0"/>
              <w:autoSpaceDE/>
              <w:autoSpaceDN/>
              <w:bidi w:val="0"/>
              <w:adjustRightInd/>
              <w:snapToGrid/>
              <w:spacing w:before="0" w:beforeLines="0" w:after="0" w:afterLines="0" w:line="360" w:lineRule="auto"/>
              <w:jc w:val="both"/>
              <w:textAlignment w:val="auto"/>
              <w:rPr>
                <w:rFonts w:hint="eastAsia" w:ascii="宋体" w:hAnsi="宋体" w:eastAsia="宋体" w:cs="宋体"/>
                <w:b w:val="0"/>
                <w:i w:val="0"/>
                <w:color w:val="000000"/>
                <w:kern w:val="0"/>
                <w:sz w:val="24"/>
                <w:szCs w:val="24"/>
                <w:highlight w:val="none"/>
                <w:u w:val="none"/>
                <w:lang w:val="en-US" w:eastAsia="zh-CN" w:bidi="ar"/>
              </w:rPr>
            </w:pPr>
            <w:r>
              <w:rPr>
                <w:rFonts w:hint="eastAsia" w:ascii="宋体" w:hAnsi="宋体" w:eastAsia="宋体" w:cs="宋体"/>
                <w:b w:val="0"/>
                <w:color w:val="000000"/>
                <w:kern w:val="0"/>
                <w:sz w:val="24"/>
                <w:szCs w:val="24"/>
                <w:highlight w:val="none"/>
                <w:lang w:val="en-US" w:eastAsia="zh-CN" w:bidi="ar"/>
              </w:rPr>
              <w:t xml:space="preserve">单位负责人（签字）：         </w:t>
            </w:r>
          </w:p>
          <w:p>
            <w:pPr>
              <w:pStyle w:val="3"/>
              <w:keepNext w:val="0"/>
              <w:keepLines w:val="0"/>
              <w:pageBreakBefore w:val="0"/>
              <w:widowControl w:val="0"/>
              <w:kinsoku/>
              <w:wordWrap w:val="0"/>
              <w:overflowPunct/>
              <w:topLinePunct w:val="0"/>
              <w:autoSpaceDE/>
              <w:autoSpaceDN/>
              <w:bidi w:val="0"/>
              <w:adjustRightInd/>
              <w:snapToGrid/>
              <w:spacing w:before="0" w:beforeLines="0" w:after="0" w:afterLines="0" w:line="360" w:lineRule="auto"/>
              <w:jc w:val="both"/>
              <w:textAlignment w:val="auto"/>
              <w:rPr>
                <w:rFonts w:hint="eastAsia" w:ascii="宋体" w:hAnsi="宋体" w:eastAsia="宋体" w:cs="宋体"/>
                <w:b w:val="0"/>
                <w:i w:val="0"/>
                <w:color w:val="000000"/>
                <w:kern w:val="0"/>
                <w:sz w:val="24"/>
                <w:szCs w:val="24"/>
                <w:highlight w:val="none"/>
                <w:u w:val="none"/>
                <w:lang w:val="en-US" w:eastAsia="zh-CN" w:bidi="ar"/>
              </w:rPr>
            </w:pPr>
          </w:p>
          <w:p>
            <w:pPr>
              <w:rPr>
                <w:rFonts w:hint="eastAsia" w:ascii="宋体" w:hAnsi="宋体" w:eastAsia="宋体" w:cs="宋体"/>
                <w:b w:val="0"/>
                <w:i w:val="0"/>
                <w:color w:val="000000"/>
                <w:kern w:val="0"/>
                <w:sz w:val="24"/>
                <w:szCs w:val="24"/>
                <w:highlight w:val="none"/>
                <w:u w:val="none"/>
                <w:lang w:val="en-US" w:eastAsia="zh-CN" w:bidi="ar"/>
              </w:rPr>
            </w:pPr>
          </w:p>
          <w:p>
            <w:pPr>
              <w:pStyle w:val="2"/>
              <w:rPr>
                <w:rFonts w:hint="eastAsia"/>
                <w:lang w:val="en-US" w:eastAsia="zh-CN"/>
              </w:rPr>
            </w:pPr>
          </w:p>
          <w:p>
            <w:pPr>
              <w:pStyle w:val="3"/>
              <w:keepNext w:val="0"/>
              <w:keepLines w:val="0"/>
              <w:pageBreakBefore w:val="0"/>
              <w:widowControl w:val="0"/>
              <w:kinsoku/>
              <w:wordWrap w:val="0"/>
              <w:overflowPunct/>
              <w:topLinePunct w:val="0"/>
              <w:autoSpaceDE/>
              <w:autoSpaceDN/>
              <w:bidi w:val="0"/>
              <w:adjustRightInd/>
              <w:snapToGrid/>
              <w:spacing w:before="0" w:beforeLines="0" w:after="0" w:afterLines="0" w:line="360" w:lineRule="auto"/>
              <w:jc w:val="both"/>
              <w:textAlignment w:val="auto"/>
              <w:rPr>
                <w:rFonts w:hint="eastAsia" w:ascii="宋体" w:hAnsi="宋体" w:eastAsia="宋体" w:cs="宋体"/>
                <w:b w:val="0"/>
                <w:i w:val="0"/>
                <w:color w:val="000000"/>
                <w:kern w:val="0"/>
                <w:sz w:val="24"/>
                <w:szCs w:val="24"/>
                <w:highlight w:val="none"/>
                <w:u w:val="none"/>
                <w:lang w:val="en-US" w:eastAsia="zh-CN" w:bidi="ar"/>
              </w:rPr>
            </w:pPr>
            <w:r>
              <w:rPr>
                <w:rFonts w:hint="eastAsia" w:ascii="宋体" w:hAnsi="宋体" w:eastAsia="宋体" w:cs="宋体"/>
                <w:b w:val="0"/>
                <w:i w:val="0"/>
                <w:color w:val="000000"/>
                <w:kern w:val="0"/>
                <w:sz w:val="24"/>
                <w:szCs w:val="24"/>
                <w:highlight w:val="none"/>
                <w:u w:val="none"/>
                <w:lang w:val="en-US" w:eastAsia="zh-CN" w:bidi="ar"/>
              </w:rPr>
              <w:t>中小企业主管部门（公章）</w:t>
            </w:r>
            <w:r>
              <w:rPr>
                <w:rFonts w:hint="eastAsia" w:ascii="宋体" w:hAnsi="宋体" w:cs="宋体"/>
                <w:b w:val="0"/>
                <w:i w:val="0"/>
                <w:color w:val="000000"/>
                <w:kern w:val="0"/>
                <w:sz w:val="24"/>
                <w:szCs w:val="24"/>
                <w:highlight w:val="none"/>
                <w:u w:val="none"/>
                <w:lang w:val="en-US" w:eastAsia="zh-CN" w:bidi="ar"/>
              </w:rPr>
              <w:t>（注：县域内的集群由旗县中小企业主管部门盖章，其他的由盟市中小企业主管部门盖章）</w:t>
            </w:r>
            <w:r>
              <w:rPr>
                <w:rFonts w:hint="eastAsia" w:ascii="宋体" w:hAnsi="宋体" w:eastAsia="宋体" w:cs="宋体"/>
                <w:b w:val="0"/>
                <w:i w:val="0"/>
                <w:color w:val="000000"/>
                <w:kern w:val="0"/>
                <w:sz w:val="24"/>
                <w:szCs w:val="24"/>
                <w:highlight w:val="none"/>
                <w:u w:val="none"/>
                <w:lang w:val="en-US" w:eastAsia="zh-CN" w:bidi="ar"/>
              </w:rPr>
              <w:t>：</w:t>
            </w:r>
          </w:p>
          <w:p>
            <w:pPr>
              <w:pStyle w:val="2"/>
              <w:keepNext w:val="0"/>
              <w:keepLines w:val="0"/>
              <w:pageBreakBefore w:val="0"/>
              <w:widowControl w:val="0"/>
              <w:kinsoku/>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p>
          <w:p>
            <w:pPr>
              <w:pStyle w:val="3"/>
              <w:keepNext w:val="0"/>
              <w:keepLines w:val="0"/>
              <w:pageBreakBefore w:val="0"/>
              <w:widowControl w:val="0"/>
              <w:kinsoku/>
              <w:wordWrap w:val="0"/>
              <w:overflowPunct/>
              <w:topLinePunct w:val="0"/>
              <w:autoSpaceDE/>
              <w:autoSpaceDN/>
              <w:bidi w:val="0"/>
              <w:adjustRightInd/>
              <w:snapToGrid/>
              <w:spacing w:before="0" w:beforeLines="0" w:after="0" w:afterLines="0" w:line="360" w:lineRule="auto"/>
              <w:ind w:firstLine="720" w:firstLineChars="300"/>
              <w:jc w:val="both"/>
              <w:textAlignment w:val="auto"/>
              <w:rPr>
                <w:rFonts w:hint="eastAsia" w:ascii="宋体" w:hAnsi="宋体" w:eastAsia="宋体" w:cs="宋体"/>
                <w:b w:val="0"/>
                <w:i w:val="0"/>
                <w:color w:val="000000"/>
                <w:kern w:val="0"/>
                <w:sz w:val="24"/>
                <w:szCs w:val="24"/>
                <w:highlight w:val="none"/>
                <w:u w:val="none"/>
                <w:lang w:val="en-US" w:eastAsia="zh-CN" w:bidi="ar"/>
              </w:rPr>
            </w:pPr>
            <w:r>
              <w:rPr>
                <w:rFonts w:hint="eastAsia" w:ascii="宋体" w:hAnsi="宋体" w:eastAsia="宋体" w:cs="宋体"/>
                <w:b w:val="0"/>
                <w:i w:val="0"/>
                <w:color w:val="000000"/>
                <w:kern w:val="0"/>
                <w:sz w:val="24"/>
                <w:szCs w:val="24"/>
                <w:highlight w:val="none"/>
                <w:u w:val="none"/>
                <w:lang w:val="en-US" w:eastAsia="zh-CN" w:bidi="ar"/>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010" w:hRule="atLeast"/>
          <w:jc w:val="center"/>
        </w:trPr>
        <w:tc>
          <w:tcPr>
            <w:tcW w:w="1640" w:type="dxa"/>
            <w:tcBorders>
              <w:tl2br w:val="nil"/>
              <w:tr2bl w:val="nil"/>
            </w:tcBorders>
            <w:noWrap w:val="0"/>
            <w:tcMar>
              <w:top w:w="15" w:type="dxa"/>
              <w:left w:w="15" w:type="dxa"/>
              <w:right w:w="15" w:type="dxa"/>
            </w:tcMar>
            <w:vAlign w:val="center"/>
          </w:tcPr>
          <w:p>
            <w:pPr>
              <w:pStyle w:val="2"/>
              <w:keepNext w:val="0"/>
              <w:keepLines w:val="0"/>
              <w:pageBreakBefore w:val="0"/>
              <w:widowControl w:val="0"/>
              <w:kinsoku/>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i w:val="0"/>
                <w:color w:val="000000"/>
                <w:kern w:val="0"/>
                <w:sz w:val="24"/>
                <w:szCs w:val="24"/>
                <w:highlight w:val="none"/>
                <w:u w:val="none"/>
                <w:lang w:val="en-US" w:eastAsia="zh-CN" w:bidi="ar"/>
              </w:rPr>
              <w:t>盟市中小企业主管部门推荐意见</w:t>
            </w:r>
          </w:p>
          <w:p>
            <w:pPr>
              <w:pStyle w:val="3"/>
              <w:keepNext w:val="0"/>
              <w:keepLines w:val="0"/>
              <w:pageBreakBefore w:val="0"/>
              <w:widowControl w:val="0"/>
              <w:kinsoku/>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b w:val="0"/>
                <w:i w:val="0"/>
                <w:color w:val="000000"/>
                <w:kern w:val="0"/>
                <w:sz w:val="24"/>
                <w:szCs w:val="24"/>
                <w:highlight w:val="none"/>
                <w:u w:val="none"/>
                <w:lang w:val="en-US" w:eastAsia="zh-CN" w:bidi="ar"/>
              </w:rPr>
            </w:pPr>
          </w:p>
        </w:tc>
        <w:tc>
          <w:tcPr>
            <w:tcW w:w="7422" w:type="dxa"/>
            <w:tcBorders>
              <w:tl2br w:val="nil"/>
              <w:tr2bl w:val="nil"/>
            </w:tcBorders>
            <w:noWrap w:val="0"/>
            <w:tcMar>
              <w:top w:w="15" w:type="dxa"/>
              <w:left w:w="15" w:type="dxa"/>
              <w:right w:w="15" w:type="dxa"/>
            </w:tcMar>
            <w:vAlign w:val="center"/>
          </w:tcPr>
          <w:p>
            <w:pPr>
              <w:pStyle w:val="3"/>
              <w:keepNext w:val="0"/>
              <w:keepLines w:val="0"/>
              <w:pageBreakBefore w:val="0"/>
              <w:widowControl w:val="0"/>
              <w:kinsoku/>
              <w:wordWrap w:val="0"/>
              <w:overflowPunct/>
              <w:topLinePunct w:val="0"/>
              <w:autoSpaceDE/>
              <w:autoSpaceDN/>
              <w:bidi w:val="0"/>
              <w:adjustRightInd/>
              <w:snapToGrid/>
              <w:spacing w:before="0" w:beforeLines="0" w:after="0" w:afterLines="0" w:line="360" w:lineRule="auto"/>
              <w:jc w:val="right"/>
              <w:textAlignment w:val="auto"/>
              <w:rPr>
                <w:rFonts w:hint="eastAsia" w:ascii="宋体" w:hAnsi="宋体" w:eastAsia="宋体" w:cs="宋体"/>
                <w:b w:val="0"/>
                <w:i w:val="0"/>
                <w:color w:val="000000"/>
                <w:kern w:val="0"/>
                <w:sz w:val="24"/>
                <w:szCs w:val="24"/>
                <w:highlight w:val="none"/>
                <w:u w:val="none"/>
                <w:lang w:val="en-US" w:eastAsia="zh-CN" w:bidi="ar"/>
              </w:rPr>
            </w:pPr>
          </w:p>
          <w:p>
            <w:pPr>
              <w:pStyle w:val="3"/>
              <w:keepNext w:val="0"/>
              <w:keepLines w:val="0"/>
              <w:pageBreakBefore w:val="0"/>
              <w:widowControl w:val="0"/>
              <w:kinsoku/>
              <w:wordWrap w:val="0"/>
              <w:overflowPunct/>
              <w:topLinePunct w:val="0"/>
              <w:autoSpaceDE/>
              <w:autoSpaceDN/>
              <w:bidi w:val="0"/>
              <w:adjustRightInd/>
              <w:snapToGrid/>
              <w:spacing w:before="0" w:beforeLines="0" w:after="0" w:afterLines="0" w:line="360" w:lineRule="auto"/>
              <w:jc w:val="right"/>
              <w:textAlignment w:val="auto"/>
              <w:rPr>
                <w:rFonts w:hint="eastAsia" w:ascii="宋体" w:hAnsi="宋体" w:eastAsia="宋体" w:cs="宋体"/>
                <w:b w:val="0"/>
                <w:i w:val="0"/>
                <w:color w:val="000000"/>
                <w:kern w:val="0"/>
                <w:sz w:val="24"/>
                <w:szCs w:val="24"/>
                <w:highlight w:val="none"/>
                <w:u w:val="none"/>
                <w:lang w:val="en-US" w:eastAsia="zh-CN" w:bidi="ar"/>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i w:val="0"/>
                <w:color w:val="000000"/>
                <w:kern w:val="0"/>
                <w:sz w:val="24"/>
                <w:szCs w:val="24"/>
                <w:highlight w:val="none"/>
                <w:u w:val="none"/>
                <w:lang w:val="en-US" w:eastAsia="zh-CN" w:bidi="ar"/>
              </w:rPr>
            </w:pPr>
          </w:p>
          <w:p>
            <w:pPr>
              <w:pStyle w:val="2"/>
              <w:keepNext w:val="0"/>
              <w:keepLines w:val="0"/>
              <w:pageBreakBefore w:val="0"/>
              <w:widowControl w:val="0"/>
              <w:kinsoku/>
              <w:overflowPunct/>
              <w:topLinePunct w:val="0"/>
              <w:autoSpaceDE/>
              <w:autoSpaceDN/>
              <w:bidi w:val="0"/>
              <w:adjustRightInd/>
              <w:snapToGrid/>
              <w:spacing w:line="360" w:lineRule="auto"/>
              <w:textAlignment w:val="auto"/>
              <w:rPr>
                <w:rFonts w:hint="eastAsia" w:ascii="宋体" w:hAnsi="宋体" w:eastAsia="宋体" w:cs="宋体"/>
                <w:b w:val="0"/>
                <w:i w:val="0"/>
                <w:color w:val="000000"/>
                <w:kern w:val="0"/>
                <w:sz w:val="24"/>
                <w:szCs w:val="24"/>
                <w:highlight w:val="none"/>
                <w:u w:val="none"/>
                <w:lang w:val="en-US" w:eastAsia="zh-CN" w:bidi="ar"/>
              </w:rPr>
            </w:pPr>
          </w:p>
          <w:p>
            <w:pPr>
              <w:pStyle w:val="3"/>
              <w:keepNext w:val="0"/>
              <w:keepLines w:val="0"/>
              <w:pageBreakBefore w:val="0"/>
              <w:widowControl w:val="0"/>
              <w:kinsoku/>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sz w:val="24"/>
                <w:szCs w:val="24"/>
                <w:lang w:val="en-US" w:eastAsia="zh-CN"/>
              </w:rPr>
            </w:pPr>
          </w:p>
          <w:p>
            <w:pPr>
              <w:pStyle w:val="3"/>
              <w:keepNext w:val="0"/>
              <w:keepLines w:val="0"/>
              <w:pageBreakBefore w:val="0"/>
              <w:widowControl w:val="0"/>
              <w:kinsoku/>
              <w:wordWrap w:val="0"/>
              <w:overflowPunct/>
              <w:topLinePunct w:val="0"/>
              <w:autoSpaceDE/>
              <w:autoSpaceDN/>
              <w:bidi w:val="0"/>
              <w:adjustRightInd/>
              <w:snapToGrid/>
              <w:spacing w:before="0" w:beforeLines="0" w:after="0" w:afterLines="0" w:line="360" w:lineRule="auto"/>
              <w:jc w:val="right"/>
              <w:textAlignment w:val="auto"/>
              <w:rPr>
                <w:rFonts w:hint="eastAsia" w:ascii="宋体" w:hAnsi="宋体" w:eastAsia="宋体" w:cs="宋体"/>
                <w:b w:val="0"/>
                <w:i w:val="0"/>
                <w:color w:val="000000"/>
                <w:kern w:val="0"/>
                <w:sz w:val="24"/>
                <w:szCs w:val="24"/>
                <w:highlight w:val="none"/>
                <w:u w:val="none"/>
                <w:lang w:val="en-US" w:eastAsia="zh-CN" w:bidi="ar"/>
              </w:rPr>
            </w:pPr>
          </w:p>
          <w:p>
            <w:pPr>
              <w:pStyle w:val="3"/>
              <w:keepNext w:val="0"/>
              <w:keepLines w:val="0"/>
              <w:pageBreakBefore w:val="0"/>
              <w:widowControl w:val="0"/>
              <w:kinsoku/>
              <w:wordWrap w:val="0"/>
              <w:overflowPunct/>
              <w:topLinePunct w:val="0"/>
              <w:autoSpaceDE/>
              <w:autoSpaceDN/>
              <w:bidi w:val="0"/>
              <w:adjustRightInd/>
              <w:snapToGrid/>
              <w:spacing w:before="0" w:beforeLines="0" w:after="0" w:afterLines="0" w:line="360" w:lineRule="auto"/>
              <w:jc w:val="right"/>
              <w:textAlignment w:val="auto"/>
              <w:rPr>
                <w:rFonts w:hint="eastAsia" w:ascii="宋体" w:hAnsi="宋体" w:eastAsia="宋体" w:cs="宋体"/>
                <w:sz w:val="24"/>
                <w:szCs w:val="24"/>
                <w:highlight w:val="none"/>
                <w:lang w:val="en-US" w:eastAsia="zh-CN"/>
              </w:rPr>
            </w:pPr>
            <w:r>
              <w:rPr>
                <w:rFonts w:hint="eastAsia" w:ascii="宋体" w:hAnsi="宋体" w:eastAsia="宋体" w:cs="宋体"/>
                <w:b w:val="0"/>
                <w:i w:val="0"/>
                <w:color w:val="000000"/>
                <w:kern w:val="0"/>
                <w:sz w:val="24"/>
                <w:szCs w:val="24"/>
                <w:highlight w:val="none"/>
                <w:u w:val="none"/>
                <w:lang w:val="en-US" w:eastAsia="zh-CN" w:bidi="ar"/>
              </w:rPr>
              <w:t xml:space="preserve">推荐单位（公章）：       </w:t>
            </w:r>
          </w:p>
          <w:p>
            <w:pPr>
              <w:pStyle w:val="3"/>
              <w:keepNext w:val="0"/>
              <w:keepLines w:val="0"/>
              <w:pageBreakBefore w:val="0"/>
              <w:widowControl w:val="0"/>
              <w:kinsoku/>
              <w:wordWrap w:val="0"/>
              <w:overflowPunct/>
              <w:topLinePunct w:val="0"/>
              <w:autoSpaceDE/>
              <w:autoSpaceDN/>
              <w:bidi w:val="0"/>
              <w:adjustRightInd/>
              <w:snapToGrid/>
              <w:spacing w:before="0" w:beforeLines="0" w:after="0" w:afterLines="0" w:line="360" w:lineRule="auto"/>
              <w:jc w:val="right"/>
              <w:textAlignment w:val="auto"/>
              <w:rPr>
                <w:rFonts w:hint="eastAsia" w:ascii="宋体" w:hAnsi="宋体" w:eastAsia="宋体" w:cs="宋体"/>
                <w:b w:val="0"/>
                <w:i w:val="0"/>
                <w:color w:val="000000"/>
                <w:kern w:val="0"/>
                <w:sz w:val="24"/>
                <w:szCs w:val="24"/>
                <w:highlight w:val="none"/>
                <w:u w:val="none"/>
                <w:lang w:val="en-US" w:eastAsia="zh-CN" w:bidi="ar"/>
              </w:rPr>
            </w:pPr>
            <w:r>
              <w:rPr>
                <w:rFonts w:hint="eastAsia" w:ascii="宋体" w:hAnsi="宋体" w:eastAsia="宋体" w:cs="宋体"/>
                <w:b w:val="0"/>
                <w:i w:val="0"/>
                <w:color w:val="000000"/>
                <w:kern w:val="0"/>
                <w:sz w:val="24"/>
                <w:szCs w:val="24"/>
                <w:highlight w:val="none"/>
                <w:u w:val="none"/>
                <w:lang w:val="en-US" w:eastAsia="zh-CN" w:bidi="ar"/>
              </w:rPr>
              <w:t xml:space="preserve">     年    月    日          </w:t>
            </w:r>
          </w:p>
        </w:tc>
      </w:tr>
    </w:tbl>
    <w:p>
      <w:pPr>
        <w:pStyle w:val="10"/>
        <w:ind w:left="0" w:leftChars="0" w:firstLine="0" w:firstLineChars="0"/>
        <w:rPr>
          <w:rFonts w:hint="eastAsia"/>
        </w:rPr>
      </w:pPr>
    </w:p>
    <w:sectPr>
      <w:headerReference r:id="rId4" w:type="default"/>
      <w:footerReference r:id="rId5" w:type="default"/>
      <w:pgSz w:w="11906" w:h="16838"/>
      <w:pgMar w:top="1440" w:right="1797" w:bottom="1440" w:left="1797"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方正隶书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00"/>
    <w:family w:val="modern"/>
    <w:pitch w:val="default"/>
    <w:sig w:usb0="00000000" w:usb1="00000000" w:usb2="00000016" w:usb3="00000000" w:csb0="00040001" w:csb1="00000000"/>
  </w:font>
  <w:font w:name="楷体_GB2312">
    <w:altName w:val="方正楷体_GBK"/>
    <w:panose1 w:val="02010609030101010101"/>
    <w:charset w:val="00"/>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F9C7F9"/>
    <w:multiLevelType w:val="singleLevel"/>
    <w:tmpl w:val="C3F9C7F9"/>
    <w:lvl w:ilvl="0" w:tentative="0">
      <w:start w:val="1"/>
      <w:numFmt w:val="decimal"/>
      <w:lvlText w:val="%1."/>
      <w:lvlJc w:val="left"/>
      <w:pPr>
        <w:tabs>
          <w:tab w:val="left" w:pos="312"/>
        </w:tabs>
      </w:pPr>
    </w:lvl>
  </w:abstractNum>
  <w:abstractNum w:abstractNumId="1">
    <w:nsid w:val="FFFF18DD"/>
    <w:multiLevelType w:val="singleLevel"/>
    <w:tmpl w:val="FFFF18DD"/>
    <w:lvl w:ilvl="0" w:tentative="0">
      <w:start w:val="3"/>
      <w:numFmt w:val="chineseCounting"/>
      <w:suff w:val="nothing"/>
      <w:lvlText w:val="%1、"/>
      <w:lvlJc w:val="left"/>
      <w:rPr>
        <w:rFonts w:hint="eastAsia"/>
      </w:rPr>
    </w:lvl>
  </w:abstractNum>
  <w:abstractNum w:abstractNumId="2">
    <w:nsid w:val="0EF7D9BD"/>
    <w:multiLevelType w:val="singleLevel"/>
    <w:tmpl w:val="0EF7D9BD"/>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9"/>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iNDg1N2UxYzY5MzI1YWYxNTc0MzdlY2U1YTE0ZWIifQ=="/>
  </w:docVars>
  <w:rsids>
    <w:rsidRoot w:val="30AF32A8"/>
    <w:rsid w:val="01CE27A8"/>
    <w:rsid w:val="021C54C6"/>
    <w:rsid w:val="06D271A7"/>
    <w:rsid w:val="070C00B2"/>
    <w:rsid w:val="072B7208"/>
    <w:rsid w:val="07A70F85"/>
    <w:rsid w:val="08817174"/>
    <w:rsid w:val="08C735E8"/>
    <w:rsid w:val="08ED7584"/>
    <w:rsid w:val="0ADF275A"/>
    <w:rsid w:val="0CCD0B08"/>
    <w:rsid w:val="0CD27896"/>
    <w:rsid w:val="0D7F7399"/>
    <w:rsid w:val="0DAD7D51"/>
    <w:rsid w:val="0E322EF3"/>
    <w:rsid w:val="0E3B3E8E"/>
    <w:rsid w:val="0EFA064D"/>
    <w:rsid w:val="10AB5704"/>
    <w:rsid w:val="1363264B"/>
    <w:rsid w:val="15ED756D"/>
    <w:rsid w:val="19BB2248"/>
    <w:rsid w:val="1C017C2B"/>
    <w:rsid w:val="1C8A0EC3"/>
    <w:rsid w:val="1CEF7213"/>
    <w:rsid w:val="1DEF6EB0"/>
    <w:rsid w:val="1E7417C3"/>
    <w:rsid w:val="1EF02923"/>
    <w:rsid w:val="1EFB43AF"/>
    <w:rsid w:val="1F2A0B11"/>
    <w:rsid w:val="1F654171"/>
    <w:rsid w:val="1FDE1D9D"/>
    <w:rsid w:val="218F2E16"/>
    <w:rsid w:val="21E450AC"/>
    <w:rsid w:val="22DA73F9"/>
    <w:rsid w:val="23333299"/>
    <w:rsid w:val="23AC5BA2"/>
    <w:rsid w:val="23E44C2D"/>
    <w:rsid w:val="24103F0A"/>
    <w:rsid w:val="246F398B"/>
    <w:rsid w:val="24EB7D55"/>
    <w:rsid w:val="25622819"/>
    <w:rsid w:val="25AF286A"/>
    <w:rsid w:val="25D6184A"/>
    <w:rsid w:val="26904CEA"/>
    <w:rsid w:val="26CD43DA"/>
    <w:rsid w:val="28D977E9"/>
    <w:rsid w:val="2ABED906"/>
    <w:rsid w:val="2B5B5FEE"/>
    <w:rsid w:val="2CBD27A8"/>
    <w:rsid w:val="2CF5736C"/>
    <w:rsid w:val="2DBA44CC"/>
    <w:rsid w:val="2DF00E70"/>
    <w:rsid w:val="2E634612"/>
    <w:rsid w:val="2F2D0F81"/>
    <w:rsid w:val="2FF5E7AD"/>
    <w:rsid w:val="302A088B"/>
    <w:rsid w:val="30AF32A8"/>
    <w:rsid w:val="34621C58"/>
    <w:rsid w:val="34673932"/>
    <w:rsid w:val="34807223"/>
    <w:rsid w:val="34850E26"/>
    <w:rsid w:val="34E02994"/>
    <w:rsid w:val="350608D4"/>
    <w:rsid w:val="3561432D"/>
    <w:rsid w:val="36460763"/>
    <w:rsid w:val="366839BD"/>
    <w:rsid w:val="378251C7"/>
    <w:rsid w:val="3A7E7D14"/>
    <w:rsid w:val="3AB366A2"/>
    <w:rsid w:val="3B0F5AA2"/>
    <w:rsid w:val="3BAED487"/>
    <w:rsid w:val="3BBF5367"/>
    <w:rsid w:val="3BF7BEB2"/>
    <w:rsid w:val="3C3B2B67"/>
    <w:rsid w:val="3D907D70"/>
    <w:rsid w:val="3DED9813"/>
    <w:rsid w:val="3E54352B"/>
    <w:rsid w:val="3F2707AC"/>
    <w:rsid w:val="411C5620"/>
    <w:rsid w:val="4187082F"/>
    <w:rsid w:val="428D09D1"/>
    <w:rsid w:val="44A94C60"/>
    <w:rsid w:val="45AA0F97"/>
    <w:rsid w:val="45C553BF"/>
    <w:rsid w:val="46CF27F5"/>
    <w:rsid w:val="4AD204CD"/>
    <w:rsid w:val="4AE67731"/>
    <w:rsid w:val="4BC3056D"/>
    <w:rsid w:val="4C550BD9"/>
    <w:rsid w:val="4D3158CA"/>
    <w:rsid w:val="4E0548F4"/>
    <w:rsid w:val="4FDF2C11"/>
    <w:rsid w:val="50865E77"/>
    <w:rsid w:val="50ED5A9E"/>
    <w:rsid w:val="511059E5"/>
    <w:rsid w:val="516845E1"/>
    <w:rsid w:val="518A6370"/>
    <w:rsid w:val="51E37915"/>
    <w:rsid w:val="52147534"/>
    <w:rsid w:val="523D4A13"/>
    <w:rsid w:val="52610C9D"/>
    <w:rsid w:val="53786742"/>
    <w:rsid w:val="559B2728"/>
    <w:rsid w:val="574E9A5A"/>
    <w:rsid w:val="58432A9E"/>
    <w:rsid w:val="58AE303E"/>
    <w:rsid w:val="5A8C0766"/>
    <w:rsid w:val="5B0C6C85"/>
    <w:rsid w:val="5B31106A"/>
    <w:rsid w:val="5B8452F8"/>
    <w:rsid w:val="5BBEAD06"/>
    <w:rsid w:val="5C0554A2"/>
    <w:rsid w:val="5CC779BB"/>
    <w:rsid w:val="5CFFE91E"/>
    <w:rsid w:val="5D043607"/>
    <w:rsid w:val="5D677120"/>
    <w:rsid w:val="5D6E6224"/>
    <w:rsid w:val="5D813110"/>
    <w:rsid w:val="5EDA13A2"/>
    <w:rsid w:val="5F7A9B4E"/>
    <w:rsid w:val="5FBF4698"/>
    <w:rsid w:val="5FFF39C8"/>
    <w:rsid w:val="6164385B"/>
    <w:rsid w:val="62976675"/>
    <w:rsid w:val="63C80BDD"/>
    <w:rsid w:val="648868DF"/>
    <w:rsid w:val="656942F9"/>
    <w:rsid w:val="665A2371"/>
    <w:rsid w:val="669D1FAD"/>
    <w:rsid w:val="677BFC06"/>
    <w:rsid w:val="68762877"/>
    <w:rsid w:val="69035475"/>
    <w:rsid w:val="6A4C0CB5"/>
    <w:rsid w:val="6C504DB1"/>
    <w:rsid w:val="6D67187E"/>
    <w:rsid w:val="6DD9263E"/>
    <w:rsid w:val="6F1F31F2"/>
    <w:rsid w:val="6FFE4816"/>
    <w:rsid w:val="703B3D67"/>
    <w:rsid w:val="71F642AF"/>
    <w:rsid w:val="73D54A83"/>
    <w:rsid w:val="75787C41"/>
    <w:rsid w:val="75B82316"/>
    <w:rsid w:val="76BE3162"/>
    <w:rsid w:val="774B5646"/>
    <w:rsid w:val="777D295B"/>
    <w:rsid w:val="77AF283A"/>
    <w:rsid w:val="77B00802"/>
    <w:rsid w:val="77BD0630"/>
    <w:rsid w:val="77E048EF"/>
    <w:rsid w:val="78224FC9"/>
    <w:rsid w:val="79273577"/>
    <w:rsid w:val="797A67FA"/>
    <w:rsid w:val="7A100D8F"/>
    <w:rsid w:val="7B992451"/>
    <w:rsid w:val="7BAB2CDC"/>
    <w:rsid w:val="7BBB4553"/>
    <w:rsid w:val="7BE39D12"/>
    <w:rsid w:val="7BF364EF"/>
    <w:rsid w:val="7C237522"/>
    <w:rsid w:val="7C6C35FC"/>
    <w:rsid w:val="7CD77FA8"/>
    <w:rsid w:val="7D993D1E"/>
    <w:rsid w:val="7DBF6381"/>
    <w:rsid w:val="7DFA47B6"/>
    <w:rsid w:val="7E001E6B"/>
    <w:rsid w:val="7E96E3E2"/>
    <w:rsid w:val="7ED70C22"/>
    <w:rsid w:val="7EFF107A"/>
    <w:rsid w:val="7EFF45EF"/>
    <w:rsid w:val="7F4B22A5"/>
    <w:rsid w:val="7F6F4CB6"/>
    <w:rsid w:val="7F7DCD31"/>
    <w:rsid w:val="7F9C5FBA"/>
    <w:rsid w:val="7FFB5895"/>
    <w:rsid w:val="7FFBD430"/>
    <w:rsid w:val="7FFDB36A"/>
    <w:rsid w:val="93F7A859"/>
    <w:rsid w:val="9AAF3C9B"/>
    <w:rsid w:val="9FF70460"/>
    <w:rsid w:val="A3BEDCB9"/>
    <w:rsid w:val="A6FF0505"/>
    <w:rsid w:val="A7ED54DD"/>
    <w:rsid w:val="AF7F86AE"/>
    <w:rsid w:val="AFE1E0F1"/>
    <w:rsid w:val="BAA5AD9C"/>
    <w:rsid w:val="BDBF3A91"/>
    <w:rsid w:val="BEF3637A"/>
    <w:rsid w:val="BF9B7756"/>
    <w:rsid w:val="BFD9AA53"/>
    <w:rsid w:val="BFF0312D"/>
    <w:rsid w:val="BFFF6123"/>
    <w:rsid w:val="CBFF1B84"/>
    <w:rsid w:val="CFBF4007"/>
    <w:rsid w:val="D746C5B9"/>
    <w:rsid w:val="D7DFDC91"/>
    <w:rsid w:val="D8DE5483"/>
    <w:rsid w:val="DDBF0A82"/>
    <w:rsid w:val="DDF3CB60"/>
    <w:rsid w:val="DEEFA19E"/>
    <w:rsid w:val="DF70F448"/>
    <w:rsid w:val="DFFBAB5F"/>
    <w:rsid w:val="EEDF1DC9"/>
    <w:rsid w:val="EFFF2066"/>
    <w:rsid w:val="F356D156"/>
    <w:rsid w:val="F51A3C00"/>
    <w:rsid w:val="F7BA79B9"/>
    <w:rsid w:val="F98C4A05"/>
    <w:rsid w:val="FBD048D6"/>
    <w:rsid w:val="FC5D065A"/>
    <w:rsid w:val="FCBBF420"/>
    <w:rsid w:val="FD5FE589"/>
    <w:rsid w:val="FDB7B71F"/>
    <w:rsid w:val="FDFD4D60"/>
    <w:rsid w:val="FEF72D93"/>
    <w:rsid w:val="FF654AF9"/>
    <w:rsid w:val="FF7F382F"/>
    <w:rsid w:val="FF9BC666"/>
    <w:rsid w:val="FFBB8DED"/>
    <w:rsid w:val="FFF7E471"/>
    <w:rsid w:val="FFFF2C8A"/>
    <w:rsid w:val="FFFFAC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4">
    <w:name w:val="table of authorities"/>
    <w:basedOn w:val="1"/>
    <w:next w:val="1"/>
    <w:qFormat/>
    <w:uiPriority w:val="0"/>
  </w:style>
  <w:style w:type="paragraph" w:styleId="5">
    <w:name w:val="index 5"/>
    <w:basedOn w:val="1"/>
    <w:next w:val="1"/>
    <w:qFormat/>
    <w:uiPriority w:val="0"/>
    <w:pPr>
      <w:ind w:left="1680"/>
    </w:pPr>
    <w:rPr>
      <w:rFonts w:ascii="Times New Roman" w:hAnsi="Times New Roman" w:eastAsia="仿宋_GB2312" w:cs="Times New Roman"/>
    </w:rPr>
  </w:style>
  <w:style w:type="paragraph" w:styleId="6">
    <w:name w:val="Body Text Indent"/>
    <w:basedOn w:val="1"/>
    <w:next w:val="5"/>
    <w:qFormat/>
    <w:uiPriority w:val="0"/>
    <w:pPr>
      <w:spacing w:line="240" w:lineRule="atLeast"/>
      <w:ind w:right="51" w:firstLine="480"/>
    </w:pPr>
    <w:rPr>
      <w:rFonts w:ascii="宋体" w:hAnsi="宋体" w:eastAsia="宋体"/>
      <w:color w:val="000000"/>
      <w:kern w:val="0"/>
      <w:sz w:val="24"/>
      <w:szCs w:val="20"/>
    </w:rPr>
  </w:style>
  <w:style w:type="paragraph" w:styleId="7">
    <w:name w:val="Body Text Indent 2"/>
    <w:qFormat/>
    <w:uiPriority w:val="0"/>
    <w:pPr>
      <w:widowControl w:val="0"/>
      <w:spacing w:after="120" w:line="480" w:lineRule="auto"/>
      <w:ind w:left="420" w:leftChars="200"/>
      <w:jc w:val="both"/>
    </w:pPr>
    <w:rPr>
      <w:rFonts w:ascii="Calibri" w:hAnsi="Calibri" w:eastAsia="宋体" w:cs="Times New Roman"/>
      <w:kern w:val="2"/>
      <w:sz w:val="21"/>
      <w:szCs w:val="22"/>
      <w:lang w:val="en-US" w:eastAsia="zh-CN" w:bidi="ar-SA"/>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2"/>
    <w:basedOn w:val="6"/>
    <w:qFormat/>
    <w:uiPriority w:val="0"/>
    <w:pPr>
      <w:spacing w:after="120" w:line="240" w:lineRule="auto"/>
      <w:ind w:left="420" w:leftChars="200" w:right="0" w:firstLine="420" w:firstLineChars="200"/>
    </w:pPr>
    <w:rPr>
      <w:kern w:val="2"/>
      <w:sz w:val="21"/>
      <w:szCs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page number"/>
    <w:basedOn w:val="13"/>
    <w:qFormat/>
    <w:uiPriority w:val="0"/>
  </w:style>
  <w:style w:type="character" w:styleId="16">
    <w:name w:val="Hyperlink"/>
    <w:basedOn w:val="13"/>
    <w:qFormat/>
    <w:uiPriority w:val="0"/>
    <w:rPr>
      <w:color w:val="0000FF"/>
      <w:u w:val="single"/>
    </w:rPr>
  </w:style>
  <w:style w:type="character" w:customStyle="1" w:styleId="17">
    <w:name w:val="font41"/>
    <w:qFormat/>
    <w:uiPriority w:val="0"/>
    <w:rPr>
      <w:rFonts w:hint="eastAsia" w:ascii="仿宋_GB2312" w:eastAsia="仿宋_GB2312" w:cs="仿宋_GB2312"/>
      <w:color w:val="000000"/>
      <w:sz w:val="24"/>
      <w:szCs w:val="24"/>
      <w:u w:val="none"/>
    </w:rPr>
  </w:style>
  <w:style w:type="character" w:customStyle="1" w:styleId="18">
    <w:name w:val="font91"/>
    <w:qFormat/>
    <w:uiPriority w:val="0"/>
    <w:rPr>
      <w:rFonts w:ascii="方正隶书_GBK" w:hAnsi="方正隶书_GBK" w:eastAsia="方正隶书_GBK" w:cs="方正隶书_GBK"/>
      <w:color w:val="000000"/>
      <w:sz w:val="24"/>
      <w:szCs w:val="24"/>
      <w:u w:val="none"/>
    </w:rPr>
  </w:style>
  <w:style w:type="character" w:customStyle="1" w:styleId="19">
    <w:name w:val="font81"/>
    <w:qFormat/>
    <w:uiPriority w:val="0"/>
    <w:rPr>
      <w:rFonts w:hint="eastAsia" w:ascii="仿宋_GB2312" w:eastAsia="仿宋_GB2312" w:cs="仿宋_GB2312"/>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426</Words>
  <Characters>440</Characters>
  <Lines>0</Lines>
  <Paragraphs>0</Paragraphs>
  <TotalTime>13</TotalTime>
  <ScaleCrop>false</ScaleCrop>
  <LinksUpToDate>false</LinksUpToDate>
  <CharactersWithSpaces>522</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2019-09-03T19:17:00Z</dcterms:created>
  <dc:creator>Administrator</dc:creator>
  <cp:lastModifiedBy>马国银</cp:lastModifiedBy>
  <cp:lastPrinted>2022-06-06T22:40:00Z</cp:lastPrinted>
  <dcterms:modified xsi:type="dcterms:W3CDTF">2023-03-20T09:29:20Z</dcterms:modified>
  <dc:title>2019年自治区“专精特新”企业培育工程</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9F121ECEA4C341898035B7C8D12141BA</vt:lpwstr>
  </property>
</Properties>
</file>